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41"/>
        <w:gridCol w:w="284"/>
        <w:gridCol w:w="2267"/>
        <w:gridCol w:w="2551"/>
        <w:gridCol w:w="1278"/>
        <w:gridCol w:w="1273"/>
      </w:tblGrid>
      <w:tr w:rsidR="009C6548" w14:paraId="037E034B" w14:textId="77777777" w:rsidTr="009C6548">
        <w:trPr>
          <w:trHeight w:val="227"/>
        </w:trPr>
        <w:tc>
          <w:tcPr>
            <w:tcW w:w="10204" w:type="dxa"/>
            <w:gridSpan w:val="7"/>
          </w:tcPr>
          <w:p w14:paraId="7E0E3E6E" w14:textId="77777777" w:rsidR="009C6548" w:rsidRPr="009C6548" w:rsidRDefault="009C6548">
            <w:pPr>
              <w:rPr>
                <w:noProof/>
                <w:sz w:val="18"/>
                <w:szCs w:val="18"/>
              </w:rPr>
            </w:pPr>
          </w:p>
        </w:tc>
      </w:tr>
      <w:tr w:rsidR="00DF1339" w14:paraId="615837ED" w14:textId="77777777" w:rsidTr="00103825">
        <w:trPr>
          <w:trHeight w:val="1134"/>
        </w:trPr>
        <w:tc>
          <w:tcPr>
            <w:tcW w:w="8931" w:type="dxa"/>
            <w:gridSpan w:val="6"/>
          </w:tcPr>
          <w:p w14:paraId="00D935F5" w14:textId="5BDE210C" w:rsidR="00DF1339" w:rsidRPr="007843A7" w:rsidRDefault="007843A7" w:rsidP="007843A7">
            <w:pPr>
              <w:jc w:val="both"/>
              <w:rPr>
                <w:rFonts w:asciiTheme="majorBidi" w:hAnsiTheme="majorBidi" w:cstheme="majorBidi"/>
                <w:sz w:val="36"/>
                <w:szCs w:val="36"/>
                <w:rtl/>
              </w:rPr>
            </w:pPr>
            <w:r w:rsidRPr="007843A7">
              <w:rPr>
                <w:rFonts w:asciiTheme="majorBidi" w:hAnsiTheme="majorBidi" w:cstheme="majorBidi"/>
                <w:b/>
                <w:bCs/>
                <w:sz w:val="28"/>
                <w:szCs w:val="28"/>
              </w:rPr>
              <w:t xml:space="preserve">Iraqi Journal of Architecture and Planning: This Template Serves as A Guide for Formatting the Manuscript </w:t>
            </w:r>
            <w:r w:rsidR="00CA1E86" w:rsidRPr="00CA1E86">
              <w:rPr>
                <w:rFonts w:ascii="Times New Roman" w:eastAsia="Times New Roman" w:hAnsi="Times New Roman" w:cs="Times New Roman"/>
                <w:bCs/>
                <w:color w:val="FF0000"/>
                <w:sz w:val="16"/>
                <w:szCs w:val="16"/>
              </w:rPr>
              <w:t>(</w:t>
            </w:r>
            <w:r w:rsidR="00621C8F" w:rsidRPr="00CA1E86">
              <w:rPr>
                <w:rFonts w:ascii="Times New Roman" w:eastAsia="Times New Roman" w:hAnsi="Times New Roman" w:cs="Times New Roman"/>
                <w:bCs/>
                <w:color w:val="FF0000"/>
                <w:sz w:val="16"/>
                <w:szCs w:val="16"/>
              </w:rPr>
              <w:t xml:space="preserve">Use </w:t>
            </w:r>
            <w:r w:rsidR="00CA1E86" w:rsidRPr="00CA1E86">
              <w:rPr>
                <w:rFonts w:ascii="Times New Roman" w:eastAsia="Times New Roman" w:hAnsi="Times New Roman" w:cs="Times New Roman"/>
                <w:bCs/>
                <w:color w:val="FF0000"/>
                <w:sz w:val="16"/>
                <w:szCs w:val="16"/>
              </w:rPr>
              <w:t>style: Times New Roman, Size: 14</w:t>
            </w:r>
            <w:r w:rsidR="00103825">
              <w:rPr>
                <w:rFonts w:ascii="Times New Roman" w:eastAsia="Times New Roman" w:hAnsi="Times New Roman" w:cs="Times New Roman"/>
                <w:bCs/>
                <w:color w:val="FF0000"/>
                <w:sz w:val="16"/>
                <w:szCs w:val="16"/>
              </w:rPr>
              <w:t>, Bold</w:t>
            </w:r>
            <w:r w:rsidR="00CA1E86" w:rsidRPr="00CA1E86">
              <w:rPr>
                <w:rFonts w:ascii="Times New Roman" w:eastAsia="Times New Roman" w:hAnsi="Times New Roman" w:cs="Times New Roman"/>
                <w:bCs/>
                <w:color w:val="FF0000"/>
                <w:sz w:val="16"/>
                <w:szCs w:val="16"/>
              </w:rPr>
              <w:t>)</w:t>
            </w:r>
          </w:p>
        </w:tc>
        <w:tc>
          <w:tcPr>
            <w:tcW w:w="1273" w:type="dxa"/>
            <w:vAlign w:val="center"/>
          </w:tcPr>
          <w:p w14:paraId="27F79D3F" w14:textId="77777777" w:rsidR="00DF1339" w:rsidRDefault="00DF1339" w:rsidP="00EA1FB6">
            <w:pPr>
              <w:jc w:val="center"/>
            </w:pPr>
          </w:p>
        </w:tc>
      </w:tr>
      <w:tr w:rsidR="00EA1FB6" w:rsidRPr="00CA1E86" w14:paraId="457262AA" w14:textId="77777777" w:rsidTr="0046048C">
        <w:trPr>
          <w:trHeight w:val="510"/>
        </w:trPr>
        <w:tc>
          <w:tcPr>
            <w:tcW w:w="10204" w:type="dxa"/>
            <w:gridSpan w:val="7"/>
            <w:vAlign w:val="center"/>
          </w:tcPr>
          <w:p w14:paraId="106673BA" w14:textId="1D6B5157" w:rsidR="00EA1FB6" w:rsidRPr="00CA1E86" w:rsidRDefault="00215145" w:rsidP="00CA1E86">
            <w:pPr>
              <w:rPr>
                <w:rFonts w:asciiTheme="majorBidi" w:hAnsiTheme="majorBidi" w:cstheme="majorBidi"/>
                <w:b/>
                <w:bCs/>
                <w:sz w:val="24"/>
                <w:szCs w:val="24"/>
                <w:vertAlign w:val="subscript"/>
              </w:rPr>
            </w:pPr>
            <w:r w:rsidRPr="00215145">
              <w:rPr>
                <w:rFonts w:asciiTheme="majorBidi" w:hAnsiTheme="majorBidi" w:cstheme="majorBidi"/>
                <w:b/>
                <w:bCs/>
                <w:sz w:val="24"/>
                <w:szCs w:val="24"/>
              </w:rPr>
              <w:t>First author name</w:t>
            </w:r>
            <w:r w:rsidR="00EA1FB6" w:rsidRPr="00CA1E86">
              <w:rPr>
                <w:rFonts w:asciiTheme="majorBidi" w:hAnsiTheme="majorBidi" w:cstheme="majorBidi"/>
                <w:b/>
                <w:bCs/>
                <w:sz w:val="24"/>
                <w:szCs w:val="24"/>
              </w:rPr>
              <w:t xml:space="preserve"> </w:t>
            </w:r>
            <w:r w:rsidR="00EA1FB6" w:rsidRPr="00CA1E86">
              <w:rPr>
                <w:rFonts w:asciiTheme="majorBidi" w:hAnsiTheme="majorBidi" w:cstheme="majorBidi"/>
                <w:b/>
                <w:bCs/>
                <w:color w:val="2E74B5" w:themeColor="accent1" w:themeShade="BF"/>
                <w:sz w:val="24"/>
                <w:szCs w:val="24"/>
                <w:vertAlign w:val="superscript"/>
              </w:rPr>
              <w:t>a *</w:t>
            </w:r>
            <w:r w:rsidR="00EA1FB6" w:rsidRPr="00CA1E86">
              <w:rPr>
                <w:rFonts w:asciiTheme="majorBidi" w:hAnsiTheme="majorBidi" w:cstheme="majorBidi"/>
                <w:b/>
                <w:bCs/>
                <w:sz w:val="24"/>
                <w:szCs w:val="24"/>
              </w:rPr>
              <w:t xml:space="preserve">, </w:t>
            </w:r>
            <w:r w:rsidRPr="00215145">
              <w:rPr>
                <w:rFonts w:asciiTheme="majorBidi" w:hAnsiTheme="majorBidi" w:cstheme="majorBidi"/>
                <w:b/>
                <w:bCs/>
                <w:sz w:val="24"/>
                <w:szCs w:val="24"/>
              </w:rPr>
              <w:t>Second author name</w:t>
            </w:r>
            <w:r w:rsidR="00EA1FB6" w:rsidRPr="00CA1E86">
              <w:rPr>
                <w:rFonts w:asciiTheme="majorBidi" w:hAnsiTheme="majorBidi" w:cstheme="majorBidi"/>
                <w:b/>
                <w:bCs/>
                <w:sz w:val="24"/>
                <w:szCs w:val="24"/>
              </w:rPr>
              <w:t xml:space="preserve"> </w:t>
            </w:r>
            <w:r w:rsidR="00EA1FB6" w:rsidRPr="00CA1E86">
              <w:rPr>
                <w:rFonts w:asciiTheme="majorBidi" w:hAnsiTheme="majorBidi" w:cstheme="majorBidi"/>
                <w:b/>
                <w:bCs/>
                <w:color w:val="2E74B5" w:themeColor="accent1" w:themeShade="BF"/>
                <w:sz w:val="24"/>
                <w:szCs w:val="24"/>
                <w:vertAlign w:val="superscript"/>
              </w:rPr>
              <w:t>b</w:t>
            </w:r>
            <w:r w:rsidR="00CA1E86">
              <w:rPr>
                <w:rFonts w:asciiTheme="majorBidi" w:hAnsiTheme="majorBidi" w:cstheme="majorBidi" w:hint="cs"/>
                <w:b/>
                <w:bCs/>
                <w:color w:val="2E74B5" w:themeColor="accent1" w:themeShade="BF"/>
                <w:sz w:val="24"/>
                <w:szCs w:val="24"/>
                <w:vertAlign w:val="superscript"/>
                <w:rtl/>
              </w:rPr>
              <w:t xml:space="preserve">   </w:t>
            </w:r>
            <w:r w:rsidR="00CA1E86">
              <w:rPr>
                <w:rFonts w:asciiTheme="majorBidi" w:hAnsiTheme="majorBidi" w:cstheme="majorBidi"/>
                <w:b/>
                <w:bCs/>
                <w:color w:val="2E74B5" w:themeColor="accent1" w:themeShade="BF"/>
                <w:sz w:val="24"/>
                <w:szCs w:val="24"/>
                <w:vertAlign w:val="superscript"/>
              </w:rPr>
              <w:t xml:space="preserve">  </w:t>
            </w:r>
            <w:r w:rsidR="00CA1E86" w:rsidRPr="00CA1E86">
              <w:rPr>
                <w:rFonts w:ascii="Times New Roman" w:eastAsia="Times New Roman" w:hAnsi="Times New Roman" w:cs="Times New Roman"/>
                <w:bCs/>
                <w:color w:val="FF0000"/>
                <w:sz w:val="16"/>
                <w:szCs w:val="16"/>
              </w:rPr>
              <w:t>(</w:t>
            </w:r>
            <w:r w:rsidR="00621C8F">
              <w:rPr>
                <w:rFonts w:ascii="Times New Roman" w:eastAsia="Times New Roman" w:hAnsi="Times New Roman" w:cs="Times New Roman"/>
                <w:bCs/>
                <w:color w:val="FF0000"/>
                <w:sz w:val="16"/>
                <w:szCs w:val="16"/>
              </w:rPr>
              <w:t>U</w:t>
            </w:r>
            <w:r w:rsidR="00CA1E86" w:rsidRPr="00CA1E86">
              <w:rPr>
                <w:rFonts w:ascii="Times New Roman" w:eastAsia="Times New Roman" w:hAnsi="Times New Roman" w:cs="Times New Roman"/>
                <w:bCs/>
                <w:color w:val="FF0000"/>
                <w:sz w:val="16"/>
                <w:szCs w:val="16"/>
              </w:rPr>
              <w:t xml:space="preserve">se style: Times New Roman, Size: </w:t>
            </w:r>
            <w:r w:rsidR="00CA1E86">
              <w:rPr>
                <w:rFonts w:ascii="Times New Roman" w:eastAsia="Times New Roman" w:hAnsi="Times New Roman" w:cs="Times New Roman"/>
                <w:bCs/>
                <w:color w:val="FF0000"/>
                <w:sz w:val="16"/>
                <w:szCs w:val="16"/>
              </w:rPr>
              <w:t>12</w:t>
            </w:r>
            <w:r w:rsidR="00CA1E86" w:rsidRPr="00CA1E86">
              <w:rPr>
                <w:rFonts w:ascii="Times New Roman" w:eastAsia="Times New Roman" w:hAnsi="Times New Roman" w:cs="Times New Roman"/>
                <w:bCs/>
                <w:color w:val="FF0000"/>
                <w:sz w:val="16"/>
                <w:szCs w:val="16"/>
              </w:rPr>
              <w:t>)</w:t>
            </w:r>
          </w:p>
        </w:tc>
      </w:tr>
      <w:tr w:rsidR="00EA1FB6" w:rsidRPr="00CA1E86" w14:paraId="4AEE6527" w14:textId="77777777" w:rsidTr="003A481B">
        <w:tc>
          <w:tcPr>
            <w:tcW w:w="10204" w:type="dxa"/>
            <w:gridSpan w:val="7"/>
          </w:tcPr>
          <w:p w14:paraId="503FE128" w14:textId="58240A93" w:rsidR="00EA1FB6" w:rsidRPr="00CA1E86" w:rsidRDefault="00EA1FB6" w:rsidP="00CA1E86">
            <w:pPr>
              <w:rPr>
                <w:rFonts w:asciiTheme="majorBidi" w:hAnsiTheme="majorBidi" w:cstheme="majorBidi"/>
              </w:rPr>
            </w:pPr>
            <w:r w:rsidRPr="00CA1E86">
              <w:rPr>
                <w:rFonts w:asciiTheme="majorBidi" w:hAnsiTheme="majorBidi" w:cstheme="majorBidi"/>
                <w:color w:val="2E74B5" w:themeColor="accent1" w:themeShade="BF"/>
                <w:sz w:val="28"/>
                <w:szCs w:val="28"/>
                <w:vertAlign w:val="superscript"/>
              </w:rPr>
              <w:t>a</w:t>
            </w:r>
            <w:r w:rsidRPr="00CA1E86">
              <w:rPr>
                <w:rFonts w:asciiTheme="majorBidi" w:hAnsiTheme="majorBidi" w:cstheme="majorBidi"/>
              </w:rPr>
              <w:t xml:space="preserve"> </w:t>
            </w:r>
            <w:r w:rsidR="00215145" w:rsidRPr="00215145">
              <w:rPr>
                <w:rFonts w:asciiTheme="majorBidi" w:hAnsiTheme="majorBidi" w:cstheme="majorBidi"/>
                <w:sz w:val="18"/>
                <w:szCs w:val="18"/>
              </w:rPr>
              <w:t>First author affiliation</w:t>
            </w:r>
            <w:r w:rsidR="00CA1E86" w:rsidRPr="00CA1E86">
              <w:rPr>
                <w:rFonts w:asciiTheme="majorBidi" w:hAnsiTheme="majorBidi" w:cstheme="majorBidi"/>
                <w:rtl/>
              </w:rPr>
              <w:t>.</w:t>
            </w:r>
            <w:r w:rsidR="00CA1E86" w:rsidRPr="00CA1E86">
              <w:rPr>
                <w:rFonts w:ascii="Times New Roman" w:eastAsia="Times New Roman" w:hAnsi="Times New Roman" w:cs="Times New Roman"/>
                <w:bCs/>
                <w:color w:val="FF0000"/>
                <w:sz w:val="16"/>
                <w:szCs w:val="16"/>
              </w:rPr>
              <w:t xml:space="preserve"> (</w:t>
            </w:r>
            <w:r w:rsidR="001D4326">
              <w:rPr>
                <w:rFonts w:ascii="Times New Roman" w:eastAsia="Times New Roman" w:hAnsi="Times New Roman" w:cs="Times New Roman"/>
                <w:bCs/>
                <w:color w:val="FF0000"/>
                <w:sz w:val="16"/>
                <w:szCs w:val="16"/>
              </w:rPr>
              <w:t>U</w:t>
            </w:r>
            <w:r w:rsidR="00CA1E86" w:rsidRPr="00CA1E86">
              <w:rPr>
                <w:rFonts w:ascii="Times New Roman" w:eastAsia="Times New Roman" w:hAnsi="Times New Roman" w:cs="Times New Roman"/>
                <w:bCs/>
                <w:color w:val="FF0000"/>
                <w:sz w:val="16"/>
                <w:szCs w:val="16"/>
              </w:rPr>
              <w:t xml:space="preserve">se style: Times New Roman, Size: </w:t>
            </w:r>
            <w:r w:rsidR="007F7175">
              <w:rPr>
                <w:rFonts w:ascii="Times New Roman" w:eastAsia="Times New Roman" w:hAnsi="Times New Roman" w:cs="Times New Roman"/>
                <w:bCs/>
                <w:color w:val="FF0000"/>
                <w:sz w:val="16"/>
                <w:szCs w:val="16"/>
              </w:rPr>
              <w:t>9</w:t>
            </w:r>
            <w:r w:rsidR="00CA1E86" w:rsidRPr="00CA1E86">
              <w:rPr>
                <w:rFonts w:ascii="Times New Roman" w:eastAsia="Times New Roman" w:hAnsi="Times New Roman" w:cs="Times New Roman"/>
                <w:bCs/>
                <w:color w:val="FF0000"/>
                <w:sz w:val="16"/>
                <w:szCs w:val="16"/>
              </w:rPr>
              <w:t>)</w:t>
            </w:r>
          </w:p>
          <w:p w14:paraId="3DADADB9" w14:textId="2F242381" w:rsidR="00EA1FB6" w:rsidRPr="00CA1E86" w:rsidRDefault="00EA1FB6">
            <w:pPr>
              <w:rPr>
                <w:rFonts w:asciiTheme="majorBidi" w:hAnsiTheme="majorBidi" w:cstheme="majorBidi"/>
              </w:rPr>
            </w:pPr>
            <w:r w:rsidRPr="00CA1E86">
              <w:rPr>
                <w:rFonts w:asciiTheme="majorBidi" w:hAnsiTheme="majorBidi" w:cstheme="majorBidi"/>
                <w:color w:val="2E74B5" w:themeColor="accent1" w:themeShade="BF"/>
                <w:sz w:val="24"/>
                <w:szCs w:val="24"/>
                <w:vertAlign w:val="superscript"/>
              </w:rPr>
              <w:t>b</w:t>
            </w:r>
            <w:r w:rsidRPr="00CA1E86">
              <w:rPr>
                <w:rFonts w:asciiTheme="majorBidi" w:hAnsiTheme="majorBidi" w:cstheme="majorBidi"/>
                <w:vertAlign w:val="superscript"/>
              </w:rPr>
              <w:t xml:space="preserve"> </w:t>
            </w:r>
            <w:r w:rsidR="00241F12">
              <w:rPr>
                <w:rFonts w:asciiTheme="majorBidi" w:hAnsiTheme="majorBidi" w:cstheme="majorBidi"/>
                <w:sz w:val="18"/>
                <w:szCs w:val="18"/>
              </w:rPr>
              <w:t>Second</w:t>
            </w:r>
            <w:r w:rsidR="00215145" w:rsidRPr="00215145">
              <w:rPr>
                <w:rFonts w:asciiTheme="majorBidi" w:hAnsiTheme="majorBidi" w:cstheme="majorBidi"/>
                <w:sz w:val="18"/>
                <w:szCs w:val="18"/>
              </w:rPr>
              <w:t xml:space="preserve"> author affiliation</w:t>
            </w:r>
            <w:r w:rsidR="00CA1E86" w:rsidRPr="00CA1E86">
              <w:rPr>
                <w:rFonts w:asciiTheme="majorBidi" w:hAnsiTheme="majorBidi" w:cstheme="majorBidi"/>
                <w:sz w:val="18"/>
                <w:szCs w:val="18"/>
                <w:rtl/>
              </w:rPr>
              <w:t>.</w:t>
            </w:r>
            <w:r w:rsidR="00CA1E86" w:rsidRPr="00CA1E86">
              <w:rPr>
                <w:rFonts w:ascii="Times New Roman" w:eastAsia="Times New Roman" w:hAnsi="Times New Roman" w:cs="Times New Roman"/>
                <w:bCs/>
                <w:color w:val="FF0000"/>
                <w:sz w:val="16"/>
                <w:szCs w:val="16"/>
              </w:rPr>
              <w:t xml:space="preserve"> (</w:t>
            </w:r>
            <w:r w:rsidR="001D4326">
              <w:rPr>
                <w:rFonts w:ascii="Times New Roman" w:eastAsia="Times New Roman" w:hAnsi="Times New Roman" w:cs="Times New Roman"/>
                <w:bCs/>
                <w:color w:val="FF0000"/>
                <w:sz w:val="16"/>
                <w:szCs w:val="16"/>
              </w:rPr>
              <w:t>U</w:t>
            </w:r>
            <w:r w:rsidR="00CA1E86" w:rsidRPr="00CA1E86">
              <w:rPr>
                <w:rFonts w:ascii="Times New Roman" w:eastAsia="Times New Roman" w:hAnsi="Times New Roman" w:cs="Times New Roman"/>
                <w:bCs/>
                <w:color w:val="FF0000"/>
                <w:sz w:val="16"/>
                <w:szCs w:val="16"/>
              </w:rPr>
              <w:t xml:space="preserve">se style: Times New Roman, Size: </w:t>
            </w:r>
            <w:r w:rsidR="007F7175">
              <w:rPr>
                <w:rFonts w:ascii="Times New Roman" w:eastAsia="Times New Roman" w:hAnsi="Times New Roman" w:cs="Times New Roman"/>
                <w:bCs/>
                <w:color w:val="FF0000"/>
                <w:sz w:val="16"/>
                <w:szCs w:val="16"/>
              </w:rPr>
              <w:t>9</w:t>
            </w:r>
            <w:r w:rsidR="00CA1E86" w:rsidRPr="00CA1E86">
              <w:rPr>
                <w:rFonts w:ascii="Times New Roman" w:eastAsia="Times New Roman" w:hAnsi="Times New Roman" w:cs="Times New Roman"/>
                <w:bCs/>
                <w:color w:val="FF0000"/>
                <w:sz w:val="16"/>
                <w:szCs w:val="16"/>
              </w:rPr>
              <w:t>)</w:t>
            </w:r>
          </w:p>
        </w:tc>
      </w:tr>
      <w:tr w:rsidR="00DF1339" w14:paraId="6872305A" w14:textId="77777777" w:rsidTr="00B4143D">
        <w:tc>
          <w:tcPr>
            <w:tcW w:w="10204" w:type="dxa"/>
            <w:gridSpan w:val="7"/>
            <w:tcBorders>
              <w:bottom w:val="single" w:sz="4" w:space="0" w:color="auto"/>
            </w:tcBorders>
          </w:tcPr>
          <w:p w14:paraId="36AB65EE" w14:textId="77777777" w:rsidR="00DF1339" w:rsidRPr="009C6548" w:rsidRDefault="00DF1339">
            <w:pPr>
              <w:rPr>
                <w:sz w:val="8"/>
                <w:szCs w:val="8"/>
              </w:rPr>
            </w:pPr>
          </w:p>
        </w:tc>
      </w:tr>
      <w:tr w:rsidR="00B4143D" w:rsidRPr="00CA1E86" w14:paraId="2BAF2715" w14:textId="77777777" w:rsidTr="00B4143D">
        <w:trPr>
          <w:trHeight w:val="510"/>
        </w:trPr>
        <w:tc>
          <w:tcPr>
            <w:tcW w:w="2551" w:type="dxa"/>
            <w:gridSpan w:val="2"/>
            <w:tcBorders>
              <w:top w:val="single" w:sz="4" w:space="0" w:color="auto"/>
            </w:tcBorders>
            <w:vAlign w:val="center"/>
          </w:tcPr>
          <w:p w14:paraId="7FB5E52D" w14:textId="78030615" w:rsidR="00B4143D" w:rsidRPr="00CA1E86" w:rsidRDefault="00B4143D" w:rsidP="00B4143D">
            <w:pPr>
              <w:jc w:val="center"/>
              <w:rPr>
                <w:rFonts w:asciiTheme="majorBidi" w:hAnsiTheme="majorBidi" w:cstheme="majorBidi"/>
                <w:sz w:val="20"/>
                <w:szCs w:val="20"/>
              </w:rPr>
            </w:pPr>
            <w:r w:rsidRPr="00CA1E86">
              <w:rPr>
                <w:rFonts w:asciiTheme="majorBidi" w:hAnsiTheme="majorBidi" w:cstheme="majorBidi"/>
                <w:sz w:val="20"/>
                <w:szCs w:val="20"/>
              </w:rPr>
              <w:t xml:space="preserve">Submitted: </w:t>
            </w:r>
            <w:r>
              <w:rPr>
                <w:rFonts w:asciiTheme="majorBidi" w:hAnsiTheme="majorBidi" w:cstheme="majorBidi"/>
                <w:sz w:val="20"/>
                <w:szCs w:val="20"/>
              </w:rPr>
              <w:t>00</w:t>
            </w:r>
            <w:r w:rsidRPr="00CA1E86">
              <w:rPr>
                <w:rFonts w:asciiTheme="majorBidi" w:hAnsiTheme="majorBidi" w:cstheme="majorBidi"/>
                <w:sz w:val="20"/>
                <w:szCs w:val="20"/>
              </w:rPr>
              <w:t>/</w:t>
            </w:r>
            <w:r>
              <w:rPr>
                <w:rFonts w:asciiTheme="majorBidi" w:hAnsiTheme="majorBidi" w:cstheme="majorBidi"/>
                <w:sz w:val="20"/>
                <w:szCs w:val="20"/>
              </w:rPr>
              <w:t>00</w:t>
            </w:r>
            <w:r w:rsidRPr="00CA1E86">
              <w:rPr>
                <w:rFonts w:asciiTheme="majorBidi" w:hAnsiTheme="majorBidi" w:cstheme="majorBidi"/>
                <w:sz w:val="20"/>
                <w:szCs w:val="20"/>
              </w:rPr>
              <w:t>/</w:t>
            </w:r>
            <w:r>
              <w:rPr>
                <w:rFonts w:asciiTheme="majorBidi" w:hAnsiTheme="majorBidi" w:cstheme="majorBidi"/>
                <w:sz w:val="20"/>
                <w:szCs w:val="20"/>
              </w:rPr>
              <w:t>0000</w:t>
            </w:r>
          </w:p>
        </w:tc>
        <w:tc>
          <w:tcPr>
            <w:tcW w:w="2551" w:type="dxa"/>
            <w:gridSpan w:val="2"/>
            <w:tcBorders>
              <w:top w:val="single" w:sz="4" w:space="0" w:color="auto"/>
            </w:tcBorders>
            <w:vAlign w:val="center"/>
          </w:tcPr>
          <w:p w14:paraId="066AB8E2" w14:textId="4E7EE77F" w:rsidR="00B4143D" w:rsidRPr="00CA1E86" w:rsidRDefault="00B4143D" w:rsidP="00B4143D">
            <w:pPr>
              <w:jc w:val="center"/>
              <w:rPr>
                <w:rFonts w:asciiTheme="majorBidi" w:hAnsiTheme="majorBidi" w:cstheme="majorBidi"/>
                <w:sz w:val="20"/>
                <w:szCs w:val="20"/>
              </w:rPr>
            </w:pPr>
            <w:r>
              <w:rPr>
                <w:rFonts w:asciiTheme="majorBidi" w:hAnsiTheme="majorBidi" w:cstheme="majorBidi"/>
                <w:sz w:val="20"/>
                <w:szCs w:val="20"/>
              </w:rPr>
              <w:t>Revised</w:t>
            </w:r>
            <w:r w:rsidRPr="00CA1E86">
              <w:rPr>
                <w:rFonts w:asciiTheme="majorBidi" w:hAnsiTheme="majorBidi" w:cstheme="majorBidi"/>
                <w:sz w:val="20"/>
                <w:szCs w:val="20"/>
              </w:rPr>
              <w:t xml:space="preserve">: </w:t>
            </w:r>
            <w:r>
              <w:rPr>
                <w:rFonts w:asciiTheme="majorBidi" w:hAnsiTheme="majorBidi" w:cstheme="majorBidi"/>
                <w:sz w:val="20"/>
                <w:szCs w:val="20"/>
              </w:rPr>
              <w:t>00</w:t>
            </w:r>
            <w:r w:rsidRPr="00CA1E86">
              <w:rPr>
                <w:rFonts w:asciiTheme="majorBidi" w:hAnsiTheme="majorBidi" w:cstheme="majorBidi"/>
                <w:sz w:val="20"/>
                <w:szCs w:val="20"/>
              </w:rPr>
              <w:t>/</w:t>
            </w:r>
            <w:r>
              <w:rPr>
                <w:rFonts w:asciiTheme="majorBidi" w:hAnsiTheme="majorBidi" w:cstheme="majorBidi"/>
                <w:sz w:val="20"/>
                <w:szCs w:val="20"/>
              </w:rPr>
              <w:t>00</w:t>
            </w:r>
            <w:r w:rsidRPr="00CA1E86">
              <w:rPr>
                <w:rFonts w:asciiTheme="majorBidi" w:hAnsiTheme="majorBidi" w:cstheme="majorBidi"/>
                <w:sz w:val="20"/>
                <w:szCs w:val="20"/>
              </w:rPr>
              <w:t>/</w:t>
            </w:r>
            <w:r>
              <w:rPr>
                <w:rFonts w:asciiTheme="majorBidi" w:hAnsiTheme="majorBidi" w:cstheme="majorBidi"/>
                <w:sz w:val="20"/>
                <w:szCs w:val="20"/>
              </w:rPr>
              <w:t>0000</w:t>
            </w:r>
          </w:p>
        </w:tc>
        <w:tc>
          <w:tcPr>
            <w:tcW w:w="2551" w:type="dxa"/>
            <w:tcBorders>
              <w:top w:val="single" w:sz="4" w:space="0" w:color="auto"/>
            </w:tcBorders>
            <w:vAlign w:val="center"/>
          </w:tcPr>
          <w:p w14:paraId="0025F28D" w14:textId="10FE8185" w:rsidR="00B4143D" w:rsidRPr="00CA1E86" w:rsidRDefault="00B4143D" w:rsidP="00B4143D">
            <w:pPr>
              <w:jc w:val="center"/>
              <w:rPr>
                <w:rFonts w:asciiTheme="majorBidi" w:hAnsiTheme="majorBidi" w:cstheme="majorBidi"/>
                <w:sz w:val="20"/>
                <w:szCs w:val="20"/>
              </w:rPr>
            </w:pPr>
            <w:r w:rsidRPr="00CA1E86">
              <w:rPr>
                <w:rFonts w:asciiTheme="majorBidi" w:hAnsiTheme="majorBidi" w:cstheme="majorBidi"/>
                <w:sz w:val="20"/>
                <w:szCs w:val="20"/>
              </w:rPr>
              <w:t xml:space="preserve">Accepted: </w:t>
            </w:r>
            <w:r>
              <w:rPr>
                <w:rFonts w:asciiTheme="majorBidi" w:hAnsiTheme="majorBidi" w:cstheme="majorBidi"/>
                <w:sz w:val="20"/>
                <w:szCs w:val="20"/>
              </w:rPr>
              <w:t>00</w:t>
            </w:r>
            <w:r w:rsidRPr="00CA1E86">
              <w:rPr>
                <w:rFonts w:asciiTheme="majorBidi" w:hAnsiTheme="majorBidi" w:cstheme="majorBidi"/>
                <w:sz w:val="20"/>
                <w:szCs w:val="20"/>
              </w:rPr>
              <w:t>/</w:t>
            </w:r>
            <w:r>
              <w:rPr>
                <w:rFonts w:asciiTheme="majorBidi" w:hAnsiTheme="majorBidi" w:cstheme="majorBidi"/>
                <w:sz w:val="20"/>
                <w:szCs w:val="20"/>
              </w:rPr>
              <w:t>00</w:t>
            </w:r>
            <w:r w:rsidRPr="00CA1E86">
              <w:rPr>
                <w:rFonts w:asciiTheme="majorBidi" w:hAnsiTheme="majorBidi" w:cstheme="majorBidi"/>
                <w:sz w:val="20"/>
                <w:szCs w:val="20"/>
              </w:rPr>
              <w:t>/</w:t>
            </w:r>
            <w:r>
              <w:rPr>
                <w:rFonts w:asciiTheme="majorBidi" w:hAnsiTheme="majorBidi" w:cstheme="majorBidi"/>
                <w:sz w:val="20"/>
                <w:szCs w:val="20"/>
              </w:rPr>
              <w:t>0000</w:t>
            </w:r>
          </w:p>
        </w:tc>
        <w:tc>
          <w:tcPr>
            <w:tcW w:w="2551" w:type="dxa"/>
            <w:gridSpan w:val="2"/>
            <w:tcBorders>
              <w:top w:val="single" w:sz="4" w:space="0" w:color="auto"/>
            </w:tcBorders>
            <w:vAlign w:val="center"/>
          </w:tcPr>
          <w:p w14:paraId="4AD6C0CC" w14:textId="1CECCA4F" w:rsidR="00B4143D" w:rsidRPr="00CA1E86" w:rsidRDefault="00B4143D" w:rsidP="00B4143D">
            <w:pPr>
              <w:jc w:val="center"/>
              <w:rPr>
                <w:rFonts w:asciiTheme="majorBidi" w:hAnsiTheme="majorBidi" w:cstheme="majorBidi"/>
                <w:sz w:val="20"/>
                <w:szCs w:val="20"/>
              </w:rPr>
            </w:pPr>
            <w:r w:rsidRPr="00CA1E86">
              <w:rPr>
                <w:rFonts w:asciiTheme="majorBidi" w:hAnsiTheme="majorBidi" w:cstheme="majorBidi"/>
                <w:sz w:val="20"/>
                <w:szCs w:val="20"/>
              </w:rPr>
              <w:t xml:space="preserve">Published: </w:t>
            </w:r>
            <w:r>
              <w:rPr>
                <w:rFonts w:asciiTheme="majorBidi" w:hAnsiTheme="majorBidi" w:cstheme="majorBidi"/>
                <w:sz w:val="20"/>
                <w:szCs w:val="20"/>
              </w:rPr>
              <w:t>00</w:t>
            </w:r>
            <w:r w:rsidRPr="00CA1E86">
              <w:rPr>
                <w:rFonts w:asciiTheme="majorBidi" w:hAnsiTheme="majorBidi" w:cstheme="majorBidi"/>
                <w:sz w:val="20"/>
                <w:szCs w:val="20"/>
              </w:rPr>
              <w:t>/</w:t>
            </w:r>
            <w:r>
              <w:rPr>
                <w:rFonts w:asciiTheme="majorBidi" w:hAnsiTheme="majorBidi" w:cstheme="majorBidi"/>
                <w:sz w:val="20"/>
                <w:szCs w:val="20"/>
              </w:rPr>
              <w:t>00</w:t>
            </w:r>
            <w:r w:rsidRPr="00CA1E86">
              <w:rPr>
                <w:rFonts w:asciiTheme="majorBidi" w:hAnsiTheme="majorBidi" w:cstheme="majorBidi"/>
                <w:sz w:val="20"/>
                <w:szCs w:val="20"/>
              </w:rPr>
              <w:t>/</w:t>
            </w:r>
            <w:r>
              <w:rPr>
                <w:rFonts w:asciiTheme="majorBidi" w:hAnsiTheme="majorBidi" w:cstheme="majorBidi"/>
                <w:sz w:val="20"/>
                <w:szCs w:val="20"/>
              </w:rPr>
              <w:t>0000</w:t>
            </w:r>
          </w:p>
        </w:tc>
      </w:tr>
      <w:tr w:rsidR="00DF1339" w:rsidRPr="00CA1E86" w14:paraId="4B093527" w14:textId="77777777" w:rsidTr="00EA1FB6">
        <w:tc>
          <w:tcPr>
            <w:tcW w:w="2410" w:type="dxa"/>
            <w:tcBorders>
              <w:bottom w:val="single" w:sz="2" w:space="0" w:color="auto"/>
            </w:tcBorders>
          </w:tcPr>
          <w:p w14:paraId="06A6FD2D" w14:textId="77777777" w:rsidR="00DF1339" w:rsidRPr="00CA1E86" w:rsidRDefault="00EA1FB6">
            <w:pPr>
              <w:rPr>
                <w:rFonts w:asciiTheme="majorBidi" w:hAnsiTheme="majorBidi" w:cstheme="majorBidi"/>
              </w:rPr>
            </w:pPr>
            <w:r w:rsidRPr="00CA1E86">
              <w:rPr>
                <w:rFonts w:asciiTheme="majorBidi" w:hAnsiTheme="majorBidi" w:cstheme="majorBidi"/>
                <w:spacing w:val="60"/>
              </w:rPr>
              <w:t>KEYWORDS</w:t>
            </w:r>
          </w:p>
        </w:tc>
        <w:tc>
          <w:tcPr>
            <w:tcW w:w="425" w:type="dxa"/>
            <w:gridSpan w:val="2"/>
          </w:tcPr>
          <w:p w14:paraId="4F4B6D08" w14:textId="77777777" w:rsidR="00DF1339" w:rsidRPr="00CA1E86" w:rsidRDefault="00DF1339">
            <w:pPr>
              <w:rPr>
                <w:rFonts w:asciiTheme="majorBidi" w:hAnsiTheme="majorBidi" w:cstheme="majorBidi"/>
              </w:rPr>
            </w:pPr>
          </w:p>
        </w:tc>
        <w:tc>
          <w:tcPr>
            <w:tcW w:w="7369" w:type="dxa"/>
            <w:gridSpan w:val="4"/>
            <w:tcBorders>
              <w:bottom w:val="single" w:sz="2" w:space="0" w:color="auto"/>
            </w:tcBorders>
          </w:tcPr>
          <w:p w14:paraId="1BA2AE66" w14:textId="77777777" w:rsidR="00DF1339" w:rsidRPr="00CA1E86" w:rsidRDefault="00EC7D0E">
            <w:pPr>
              <w:rPr>
                <w:rFonts w:asciiTheme="majorBidi" w:hAnsiTheme="majorBidi" w:cstheme="majorBidi"/>
                <w:spacing w:val="60"/>
              </w:rPr>
            </w:pPr>
            <w:r w:rsidRPr="00CA1E86">
              <w:rPr>
                <w:rFonts w:asciiTheme="majorBidi" w:hAnsiTheme="majorBidi" w:cstheme="majorBidi"/>
                <w:spacing w:val="60"/>
              </w:rPr>
              <w:t>ABSTRACT</w:t>
            </w:r>
          </w:p>
        </w:tc>
      </w:tr>
      <w:tr w:rsidR="00DF1339" w14:paraId="5328B9B8" w14:textId="77777777" w:rsidTr="00EA1FB6">
        <w:tc>
          <w:tcPr>
            <w:tcW w:w="2410" w:type="dxa"/>
            <w:tcBorders>
              <w:top w:val="single" w:sz="2" w:space="0" w:color="auto"/>
            </w:tcBorders>
          </w:tcPr>
          <w:p w14:paraId="3B48F88D" w14:textId="6493B80C" w:rsidR="00DF1339" w:rsidRPr="00CA1E86" w:rsidRDefault="00276FA8" w:rsidP="00EA1FB6">
            <w:pPr>
              <w:spacing w:before="240"/>
              <w:rPr>
                <w:rFonts w:asciiTheme="majorBidi" w:hAnsiTheme="majorBidi" w:cstheme="majorBidi"/>
                <w:rtl/>
                <w:lang w:bidi="ar-IQ"/>
              </w:rPr>
            </w:pPr>
            <w:r w:rsidRPr="00276FA8">
              <w:rPr>
                <w:rFonts w:asciiTheme="majorBidi" w:hAnsiTheme="majorBidi" w:cstheme="majorBidi"/>
                <w:sz w:val="20"/>
                <w:szCs w:val="20"/>
              </w:rPr>
              <w:t>The number of keywords should be 5–7, separated by commas, with the first letter of each word capitalized</w:t>
            </w:r>
            <w:r w:rsidR="00A42CB9">
              <w:rPr>
                <w:rFonts w:asciiTheme="majorBidi" w:hAnsiTheme="majorBidi" w:cstheme="majorBidi"/>
                <w:lang w:bidi="ar-IQ"/>
              </w:rPr>
              <w:t>.</w:t>
            </w:r>
          </w:p>
        </w:tc>
        <w:tc>
          <w:tcPr>
            <w:tcW w:w="425" w:type="dxa"/>
            <w:gridSpan w:val="2"/>
          </w:tcPr>
          <w:p w14:paraId="79741BD3" w14:textId="77777777" w:rsidR="00DF1339" w:rsidRDefault="00DF1339"/>
        </w:tc>
        <w:tc>
          <w:tcPr>
            <w:tcW w:w="7369" w:type="dxa"/>
            <w:gridSpan w:val="4"/>
            <w:tcBorders>
              <w:top w:val="single" w:sz="2" w:space="0" w:color="auto"/>
            </w:tcBorders>
          </w:tcPr>
          <w:p w14:paraId="765C6F5A" w14:textId="54B1692B" w:rsidR="00DF1339" w:rsidRPr="00CA1E86" w:rsidRDefault="00EC7D0E" w:rsidP="007F7175">
            <w:pPr>
              <w:spacing w:before="240"/>
              <w:jc w:val="both"/>
              <w:rPr>
                <w:rFonts w:asciiTheme="majorBidi" w:hAnsiTheme="majorBidi" w:cstheme="majorBidi"/>
                <w:sz w:val="20"/>
                <w:szCs w:val="20"/>
              </w:rPr>
            </w:pPr>
            <w:r w:rsidRPr="00CA1E86">
              <w:rPr>
                <w:rFonts w:asciiTheme="majorBidi" w:hAnsiTheme="majorBidi" w:cstheme="majorBidi"/>
                <w:sz w:val="20"/>
                <w:szCs w:val="20"/>
              </w:rPr>
              <w:t xml:space="preserve">Although the subject of Future Cities is not new in the academic literature, it is highly controversial. While most researchers agree that planning for Future Cities is a must, there is </w:t>
            </w:r>
            <w:r w:rsidR="001D4326">
              <w:rPr>
                <w:rFonts w:asciiTheme="majorBidi" w:hAnsiTheme="majorBidi" w:cstheme="majorBidi"/>
                <w:sz w:val="20"/>
                <w:szCs w:val="20"/>
              </w:rPr>
              <w:t>ongoing debate over the best approach to achieving Future Cities, including their</w:t>
            </w:r>
            <w:r w:rsidRPr="00CA1E86">
              <w:rPr>
                <w:rFonts w:asciiTheme="majorBidi" w:hAnsiTheme="majorBidi" w:cstheme="majorBidi"/>
                <w:sz w:val="20"/>
                <w:szCs w:val="20"/>
              </w:rPr>
              <w:t xml:space="preserve"> components and goals. This research argue</w:t>
            </w:r>
            <w:r w:rsidR="001D4326">
              <w:rPr>
                <w:rFonts w:asciiTheme="majorBidi" w:hAnsiTheme="majorBidi" w:cstheme="majorBidi"/>
                <w:sz w:val="20"/>
                <w:szCs w:val="20"/>
              </w:rPr>
              <w:t>s that Livable Future Cities is by far the most appropriate theory for the future of cities worldwide, as it directly links the city to</w:t>
            </w:r>
            <w:r w:rsidRPr="00CA1E86">
              <w:rPr>
                <w:rFonts w:asciiTheme="majorBidi" w:hAnsiTheme="majorBidi" w:cstheme="majorBidi"/>
                <w:sz w:val="20"/>
                <w:szCs w:val="20"/>
              </w:rPr>
              <w:t xml:space="preserve"> people/community needs. The research will </w:t>
            </w:r>
            <w:r w:rsidR="001D4326">
              <w:rPr>
                <w:rFonts w:asciiTheme="majorBidi" w:hAnsiTheme="majorBidi" w:cstheme="majorBidi"/>
                <w:sz w:val="20"/>
                <w:szCs w:val="20"/>
              </w:rPr>
              <w:t>begin by briefly introducing the topic of future cities and their</w:t>
            </w:r>
            <w:r w:rsidRPr="00CA1E86">
              <w:rPr>
                <w:rFonts w:asciiTheme="majorBidi" w:hAnsiTheme="majorBidi" w:cstheme="majorBidi"/>
                <w:sz w:val="20"/>
                <w:szCs w:val="20"/>
              </w:rPr>
              <w:t xml:space="preserve"> importance. Then it will use </w:t>
            </w:r>
            <w:r w:rsidR="001D4326">
              <w:rPr>
                <w:rFonts w:asciiTheme="majorBidi" w:hAnsiTheme="majorBidi" w:cstheme="majorBidi"/>
                <w:sz w:val="20"/>
                <w:szCs w:val="20"/>
              </w:rPr>
              <w:t xml:space="preserve">an </w:t>
            </w:r>
            <w:r w:rsidRPr="00CA1E86">
              <w:rPr>
                <w:rFonts w:asciiTheme="majorBidi" w:hAnsiTheme="majorBidi" w:cstheme="majorBidi"/>
                <w:sz w:val="20"/>
                <w:szCs w:val="20"/>
              </w:rPr>
              <w:t>analytical approach to discuss and evaluate the different theories for conceptualizing Future Cities in a chron</w:t>
            </w:r>
            <w:r w:rsidR="001D4326">
              <w:rPr>
                <w:rFonts w:asciiTheme="majorBidi" w:hAnsiTheme="majorBidi" w:cstheme="majorBidi"/>
                <w:sz w:val="20"/>
                <w:szCs w:val="20"/>
              </w:rPr>
              <w:t>olog</w:t>
            </w:r>
            <w:r w:rsidRPr="00CA1E86">
              <w:rPr>
                <w:rFonts w:asciiTheme="majorBidi" w:hAnsiTheme="majorBidi" w:cstheme="majorBidi"/>
                <w:sz w:val="20"/>
                <w:szCs w:val="20"/>
              </w:rPr>
              <w:t>ical framework. Based on this evaluation, the research will underline each theory</w:t>
            </w:r>
            <w:r w:rsidR="001D4326">
              <w:rPr>
                <w:rFonts w:asciiTheme="majorBidi" w:hAnsiTheme="majorBidi" w:cstheme="majorBidi"/>
                <w:sz w:val="20"/>
                <w:szCs w:val="20"/>
              </w:rPr>
              <w:t>'s</w:t>
            </w:r>
            <w:r w:rsidRPr="00CA1E86">
              <w:rPr>
                <w:rFonts w:asciiTheme="majorBidi" w:hAnsiTheme="majorBidi" w:cstheme="majorBidi"/>
                <w:sz w:val="20"/>
                <w:szCs w:val="20"/>
              </w:rPr>
              <w:t xml:space="preserve"> advantages and disadvantages. The research will conclude by highlighting the key differences between these theories and </w:t>
            </w:r>
            <w:r w:rsidR="001D4326">
              <w:rPr>
                <w:rFonts w:asciiTheme="majorBidi" w:hAnsiTheme="majorBidi" w:cstheme="majorBidi"/>
                <w:sz w:val="20"/>
                <w:szCs w:val="20"/>
              </w:rPr>
              <w:t>by justifying Livable Future Cities as the best theory for planning</w:t>
            </w:r>
            <w:r w:rsidRPr="00CA1E86">
              <w:rPr>
                <w:rFonts w:asciiTheme="majorBidi" w:hAnsiTheme="majorBidi" w:cstheme="majorBidi"/>
                <w:sz w:val="20"/>
                <w:szCs w:val="20"/>
              </w:rPr>
              <w:t xml:space="preserve"> cities of the future.</w:t>
            </w:r>
            <w:r w:rsidR="001D4326">
              <w:rPr>
                <w:rFonts w:asciiTheme="majorBidi" w:hAnsiTheme="majorBidi" w:cstheme="majorBidi"/>
                <w:sz w:val="20"/>
                <w:szCs w:val="20"/>
              </w:rPr>
              <w:t xml:space="preserve"> </w:t>
            </w:r>
            <w:r w:rsidR="00CA1E86" w:rsidRPr="00CA1E86">
              <w:rPr>
                <w:rFonts w:asciiTheme="majorBidi" w:hAnsiTheme="majorBidi" w:cstheme="majorBidi"/>
                <w:color w:val="FF0000"/>
                <w:sz w:val="20"/>
                <w:szCs w:val="20"/>
              </w:rPr>
              <w:t>(</w:t>
            </w:r>
            <w:r w:rsidR="00271661" w:rsidRPr="00271661">
              <w:rPr>
                <w:rFonts w:asciiTheme="majorBidi" w:hAnsiTheme="majorBidi" w:cstheme="majorBidi"/>
                <w:color w:val="FF0000"/>
                <w:sz w:val="20"/>
                <w:szCs w:val="20"/>
              </w:rPr>
              <w:t>Maximum 150 words</w:t>
            </w:r>
            <w:r w:rsidR="00CA1E86" w:rsidRPr="00CA1E86">
              <w:rPr>
                <w:rFonts w:asciiTheme="majorBidi" w:hAnsiTheme="majorBidi" w:cstheme="majorBidi"/>
                <w:color w:val="FF0000"/>
                <w:sz w:val="20"/>
                <w:szCs w:val="20"/>
              </w:rPr>
              <w:t>)</w:t>
            </w:r>
            <w:r w:rsidR="00E355A0">
              <w:rPr>
                <w:rFonts w:asciiTheme="majorBidi" w:hAnsiTheme="majorBidi" w:cstheme="majorBidi"/>
                <w:color w:val="FF0000"/>
                <w:sz w:val="20"/>
                <w:szCs w:val="20"/>
              </w:rPr>
              <w:t xml:space="preserve"> </w:t>
            </w:r>
            <w:r w:rsidR="00E355A0" w:rsidRPr="00E355A0">
              <w:rPr>
                <w:rFonts w:asciiTheme="majorBidi" w:hAnsiTheme="majorBidi" w:cstheme="majorBidi"/>
                <w:color w:val="FF0000"/>
                <w:sz w:val="20"/>
                <w:szCs w:val="20"/>
              </w:rPr>
              <w:t>(</w:t>
            </w:r>
            <w:r w:rsidR="001D4326">
              <w:rPr>
                <w:rFonts w:asciiTheme="majorBidi" w:hAnsiTheme="majorBidi" w:cstheme="majorBidi"/>
                <w:color w:val="FF0000"/>
                <w:sz w:val="20"/>
                <w:szCs w:val="20"/>
              </w:rPr>
              <w:t>U</w:t>
            </w:r>
            <w:r w:rsidR="00E355A0" w:rsidRPr="00E355A0">
              <w:rPr>
                <w:rFonts w:asciiTheme="majorBidi" w:hAnsiTheme="majorBidi" w:cstheme="majorBidi"/>
                <w:color w:val="FF0000"/>
                <w:sz w:val="20"/>
                <w:szCs w:val="20"/>
              </w:rPr>
              <w:t xml:space="preserve">se style: Times New Roman, Size: </w:t>
            </w:r>
            <w:r w:rsidR="00E355A0">
              <w:rPr>
                <w:rFonts w:asciiTheme="majorBidi" w:hAnsiTheme="majorBidi" w:cstheme="majorBidi"/>
                <w:color w:val="FF0000"/>
                <w:sz w:val="20"/>
                <w:szCs w:val="20"/>
              </w:rPr>
              <w:t>10</w:t>
            </w:r>
            <w:r w:rsidR="00E355A0" w:rsidRPr="00E355A0">
              <w:rPr>
                <w:rFonts w:asciiTheme="majorBidi" w:hAnsiTheme="majorBidi" w:cstheme="majorBidi"/>
                <w:color w:val="FF0000"/>
                <w:sz w:val="20"/>
                <w:szCs w:val="20"/>
              </w:rPr>
              <w:t>)</w:t>
            </w:r>
          </w:p>
        </w:tc>
      </w:tr>
      <w:tr w:rsidR="00EC7D0E" w14:paraId="495EDE73" w14:textId="77777777" w:rsidTr="00EA1FB6">
        <w:tc>
          <w:tcPr>
            <w:tcW w:w="2410" w:type="dxa"/>
          </w:tcPr>
          <w:p w14:paraId="5C69A295" w14:textId="77777777" w:rsidR="00EC7D0E" w:rsidRDefault="00EC7D0E"/>
        </w:tc>
        <w:tc>
          <w:tcPr>
            <w:tcW w:w="425" w:type="dxa"/>
            <w:gridSpan w:val="2"/>
          </w:tcPr>
          <w:p w14:paraId="5B8F06B1" w14:textId="77777777" w:rsidR="00EC7D0E" w:rsidRDefault="00EC7D0E"/>
        </w:tc>
        <w:tc>
          <w:tcPr>
            <w:tcW w:w="7369" w:type="dxa"/>
            <w:gridSpan w:val="4"/>
          </w:tcPr>
          <w:p w14:paraId="1900A8F8" w14:textId="77777777" w:rsidR="00EC7D0E" w:rsidRDefault="00EC7D0E" w:rsidP="00EC7D0E">
            <w:pPr>
              <w:jc w:val="both"/>
            </w:pPr>
          </w:p>
        </w:tc>
      </w:tr>
      <w:tr w:rsidR="00EC7D0E" w:rsidRPr="00CA1E86" w14:paraId="6ABB8CD6" w14:textId="77777777" w:rsidTr="00EA1FB6">
        <w:tc>
          <w:tcPr>
            <w:tcW w:w="2410" w:type="dxa"/>
            <w:tcBorders>
              <w:bottom w:val="single" w:sz="2" w:space="0" w:color="auto"/>
            </w:tcBorders>
          </w:tcPr>
          <w:p w14:paraId="5788CFFF" w14:textId="77777777" w:rsidR="00EC7D0E" w:rsidRPr="00CA1E86" w:rsidRDefault="00EC7D0E" w:rsidP="00EA1FB6">
            <w:pPr>
              <w:bidi/>
              <w:jc w:val="both"/>
              <w:rPr>
                <w:rFonts w:ascii="Simplified Arabic" w:hAnsi="Simplified Arabic" w:cs="Simplified Arabic"/>
                <w:rtl/>
                <w:lang w:bidi="ar-IQ"/>
              </w:rPr>
            </w:pPr>
            <w:r w:rsidRPr="00CA1E86">
              <w:rPr>
                <w:rFonts w:ascii="Simplified Arabic" w:hAnsi="Simplified Arabic" w:cs="Simplified Arabic"/>
                <w:spacing w:val="40"/>
                <w:rtl/>
                <w:lang w:bidi="ar-IQ"/>
              </w:rPr>
              <w:t>الكلمات المفتاحية</w:t>
            </w:r>
          </w:p>
        </w:tc>
        <w:tc>
          <w:tcPr>
            <w:tcW w:w="425" w:type="dxa"/>
            <w:gridSpan w:val="2"/>
          </w:tcPr>
          <w:p w14:paraId="36A04AE5" w14:textId="77777777" w:rsidR="00EC7D0E" w:rsidRPr="00CA1E86" w:rsidRDefault="00EC7D0E">
            <w:pPr>
              <w:rPr>
                <w:rFonts w:ascii="Simplified Arabic" w:hAnsi="Simplified Arabic" w:cs="Simplified Arabic"/>
              </w:rPr>
            </w:pPr>
          </w:p>
        </w:tc>
        <w:tc>
          <w:tcPr>
            <w:tcW w:w="7369" w:type="dxa"/>
            <w:gridSpan w:val="4"/>
            <w:tcBorders>
              <w:bottom w:val="single" w:sz="2" w:space="0" w:color="auto"/>
            </w:tcBorders>
          </w:tcPr>
          <w:p w14:paraId="3E660430" w14:textId="77777777" w:rsidR="00EC7D0E" w:rsidRPr="00CA1E86" w:rsidRDefault="00EC7D0E" w:rsidP="009C6548">
            <w:pPr>
              <w:bidi/>
              <w:jc w:val="both"/>
              <w:rPr>
                <w:rFonts w:ascii="Simplified Arabic" w:hAnsi="Simplified Arabic" w:cs="Simplified Arabic"/>
                <w:spacing w:val="40"/>
                <w:rtl/>
                <w:lang w:bidi="ar-IQ"/>
              </w:rPr>
            </w:pPr>
            <w:r w:rsidRPr="00CA1E86">
              <w:rPr>
                <w:rFonts w:ascii="Simplified Arabic" w:hAnsi="Simplified Arabic" w:cs="Simplified Arabic"/>
                <w:spacing w:val="40"/>
                <w:rtl/>
                <w:lang w:bidi="ar-IQ"/>
              </w:rPr>
              <w:t>ا</w:t>
            </w:r>
            <w:r w:rsidRPr="00CA1E86">
              <w:rPr>
                <w:rFonts w:ascii="Simplified Arabic" w:hAnsi="Simplified Arabic" w:cs="Simplified Arabic"/>
                <w:spacing w:val="40"/>
                <w:rtl/>
              </w:rPr>
              <w:t>لملخص</w:t>
            </w:r>
          </w:p>
        </w:tc>
      </w:tr>
      <w:tr w:rsidR="00EC7D0E" w14:paraId="17B50E74" w14:textId="77777777" w:rsidTr="00EA1FB6">
        <w:tc>
          <w:tcPr>
            <w:tcW w:w="2410" w:type="dxa"/>
            <w:tcBorders>
              <w:top w:val="single" w:sz="2" w:space="0" w:color="auto"/>
            </w:tcBorders>
          </w:tcPr>
          <w:p w14:paraId="3816E10F" w14:textId="20180DFE" w:rsidR="00EC7D0E" w:rsidRPr="00CA1E86" w:rsidRDefault="00276FA8" w:rsidP="00EA1FB6">
            <w:pPr>
              <w:bidi/>
              <w:spacing w:before="240"/>
              <w:rPr>
                <w:rFonts w:ascii="Simplified Arabic" w:hAnsi="Simplified Arabic" w:cs="Simplified Arabic"/>
                <w:sz w:val="20"/>
                <w:szCs w:val="20"/>
                <w:rtl/>
                <w:lang w:bidi="ar-IQ"/>
              </w:rPr>
            </w:pPr>
            <w:r w:rsidRPr="00276FA8">
              <w:rPr>
                <w:rFonts w:ascii="Simplified Arabic" w:hAnsi="Simplified Arabic" w:cs="Simplified Arabic"/>
                <w:sz w:val="20"/>
                <w:szCs w:val="20"/>
                <w:rtl/>
                <w:lang w:bidi="ar-IQ"/>
              </w:rPr>
              <w:t>يجب أن يتراوح عدد الكلمات الرئيسية بين 5 و7، مفصولة بفواصل</w:t>
            </w:r>
            <w:r w:rsidR="00CA1E86" w:rsidRPr="00CA1E86">
              <w:rPr>
                <w:rFonts w:ascii="Simplified Arabic" w:hAnsi="Simplified Arabic" w:cs="Simplified Arabic"/>
                <w:sz w:val="20"/>
                <w:szCs w:val="20"/>
                <w:rtl/>
                <w:lang w:bidi="ar-IQ"/>
              </w:rPr>
              <w:t>.</w:t>
            </w:r>
          </w:p>
        </w:tc>
        <w:tc>
          <w:tcPr>
            <w:tcW w:w="425" w:type="dxa"/>
            <w:gridSpan w:val="2"/>
          </w:tcPr>
          <w:p w14:paraId="60C4C4D4" w14:textId="77777777" w:rsidR="00EC7D0E" w:rsidRPr="00CA1E86" w:rsidRDefault="00EC7D0E">
            <w:pPr>
              <w:rPr>
                <w:rFonts w:ascii="Simplified Arabic" w:hAnsi="Simplified Arabic" w:cs="Simplified Arabic"/>
                <w:sz w:val="20"/>
                <w:szCs w:val="20"/>
              </w:rPr>
            </w:pPr>
          </w:p>
        </w:tc>
        <w:tc>
          <w:tcPr>
            <w:tcW w:w="7369" w:type="dxa"/>
            <w:gridSpan w:val="4"/>
            <w:tcBorders>
              <w:top w:val="single" w:sz="2" w:space="0" w:color="auto"/>
            </w:tcBorders>
          </w:tcPr>
          <w:p w14:paraId="77BFE4AF" w14:textId="7CCCD75F" w:rsidR="00EC7D0E" w:rsidRPr="00CA1E86" w:rsidRDefault="00EC7D0E" w:rsidP="00271661">
            <w:pPr>
              <w:bidi/>
              <w:spacing w:before="240"/>
              <w:jc w:val="both"/>
              <w:rPr>
                <w:rFonts w:ascii="Simplified Arabic" w:hAnsi="Simplified Arabic" w:cs="Simplified Arabic"/>
                <w:sz w:val="20"/>
                <w:szCs w:val="20"/>
                <w:rtl/>
              </w:rPr>
            </w:pPr>
            <w:r w:rsidRPr="00CA1E86">
              <w:rPr>
                <w:rFonts w:ascii="Simplified Arabic" w:hAnsi="Simplified Arabic" w:cs="Simplified Arabic"/>
                <w:sz w:val="20"/>
                <w:szCs w:val="20"/>
                <w:rtl/>
              </w:rPr>
              <w:t>بالرغم من ان موضوع مدن المستقبل ليس بالجديد في الادب الأكاديمي، الا ان يعتبر أحد المواضيع الخلافية وبشدة. فبالرغم من ان معظم الباحثين يتفقون على ضرورة التخطيط نحو مدن المستقبل، فان هنالك جدل ونقاش محتدم ما بينهم حول السبيل الأمثل لتحقيق مدن المستقبل وعناصرها وأهدافها. هذا البحث يذهب الى ان مدن المستقبل القابلة للمعيشة</w:t>
            </w:r>
            <w:r w:rsidRPr="00CA1E86">
              <w:rPr>
                <w:rFonts w:ascii="Simplified Arabic" w:hAnsi="Simplified Arabic" w:cs="Simplified Arabic"/>
                <w:sz w:val="20"/>
                <w:szCs w:val="20"/>
              </w:rPr>
              <w:t xml:space="preserve"> (Livable Future Cities) </w:t>
            </w:r>
            <w:r w:rsidRPr="00CA1E86">
              <w:rPr>
                <w:rFonts w:ascii="Simplified Arabic" w:hAnsi="Simplified Arabic" w:cs="Simplified Arabic"/>
                <w:sz w:val="20"/>
                <w:szCs w:val="20"/>
                <w:rtl/>
              </w:rPr>
              <w:t>هو أفضل نظرية متوفرة حالياً كمسار نحو تطور المدن مستقبلا على مستوى العالم كونها تربط بشكل مباشر المدينة من جهة وحاجات الناس والمجتمع من جهة أخرى. يبدأ البحث بتعريف مدن المستقبل بشكل مقتضب للتعرف على ماهيتها واهميتها كموضوع بحثي. يبدأ البحث بعدها وباعتماد مبادئ التحليل العلمي بتقييم النظريات المختلفة في تصور مدن المستقبل وفقاً لسياق زمني. اعتمادا على التقييم السابق، سيحدد البحث مميزات وسلبيات كل نظرية من هذه النظريات. يخلص البحث الى ابراز بعض الفروقات الرئيسية ما بين هذه النظريات من اجل الوقوف على مسببات اختيار مدن المستقبل القابلة للمعيشة كأفضل نظريات التخطيط للمدن المستقبلية</w:t>
            </w:r>
            <w:r w:rsidRPr="00CA1E86">
              <w:rPr>
                <w:rFonts w:ascii="Simplified Arabic" w:hAnsi="Simplified Arabic" w:cs="Simplified Arabic"/>
                <w:sz w:val="20"/>
                <w:szCs w:val="20"/>
              </w:rPr>
              <w:t>.</w:t>
            </w:r>
            <w:r w:rsidR="00CA1E86" w:rsidRPr="003523E6">
              <w:rPr>
                <w:rFonts w:asciiTheme="majorBidi" w:hAnsiTheme="majorBidi" w:cstheme="majorBidi"/>
                <w:color w:val="FF0000"/>
                <w:sz w:val="20"/>
                <w:szCs w:val="20"/>
                <w:rtl/>
              </w:rPr>
              <w:t>(</w:t>
            </w:r>
            <w:r w:rsidR="00271661" w:rsidRPr="003523E6">
              <w:rPr>
                <w:rFonts w:asciiTheme="majorBidi" w:hAnsiTheme="majorBidi" w:cstheme="majorBidi"/>
              </w:rPr>
              <w:t xml:space="preserve"> </w:t>
            </w:r>
            <w:r w:rsidR="00271661" w:rsidRPr="003523E6">
              <w:rPr>
                <w:rFonts w:asciiTheme="majorBidi" w:hAnsiTheme="majorBidi" w:cstheme="majorBidi"/>
                <w:color w:val="FF0000"/>
                <w:sz w:val="20"/>
                <w:szCs w:val="20"/>
              </w:rPr>
              <w:t>Maximum 150 words</w:t>
            </w:r>
            <w:r w:rsidR="00CA1E86" w:rsidRPr="003523E6">
              <w:rPr>
                <w:rFonts w:asciiTheme="majorBidi" w:hAnsiTheme="majorBidi" w:cstheme="majorBidi"/>
                <w:color w:val="FF0000"/>
                <w:sz w:val="20"/>
                <w:szCs w:val="20"/>
                <w:rtl/>
              </w:rPr>
              <w:t>)</w:t>
            </w:r>
            <w:r w:rsidR="00E355A0" w:rsidRPr="003523E6">
              <w:rPr>
                <w:rFonts w:asciiTheme="majorBidi" w:hAnsiTheme="majorBidi" w:cstheme="majorBidi"/>
                <w:color w:val="FF0000"/>
                <w:sz w:val="20"/>
                <w:szCs w:val="20"/>
              </w:rPr>
              <w:t xml:space="preserve"> </w:t>
            </w:r>
            <w:r w:rsidR="00E355A0" w:rsidRPr="003523E6">
              <w:rPr>
                <w:rFonts w:asciiTheme="majorBidi" w:hAnsiTheme="majorBidi" w:cstheme="majorBidi"/>
                <w:color w:val="FF0000"/>
                <w:sz w:val="20"/>
                <w:szCs w:val="20"/>
                <w:rtl/>
              </w:rPr>
              <w:t xml:space="preserve"> </w:t>
            </w:r>
            <w:r w:rsidR="00E355A0" w:rsidRPr="003523E6">
              <w:rPr>
                <w:rFonts w:asciiTheme="majorBidi" w:eastAsia="Times New Roman" w:hAnsiTheme="majorBidi" w:cstheme="majorBidi"/>
                <w:bCs/>
                <w:color w:val="FF0000"/>
                <w:sz w:val="20"/>
                <w:szCs w:val="20"/>
              </w:rPr>
              <w:t>(</w:t>
            </w:r>
            <w:r w:rsidR="00621C8F" w:rsidRPr="003523E6">
              <w:rPr>
                <w:rFonts w:asciiTheme="majorBidi" w:eastAsia="Times New Roman" w:hAnsiTheme="majorBidi" w:cstheme="majorBidi"/>
                <w:bCs/>
                <w:color w:val="FF0000"/>
                <w:sz w:val="20"/>
                <w:szCs w:val="20"/>
                <w:u w:val="single"/>
              </w:rPr>
              <w:t>U</w:t>
            </w:r>
            <w:r w:rsidR="00E355A0" w:rsidRPr="003523E6">
              <w:rPr>
                <w:rFonts w:asciiTheme="majorBidi" w:eastAsia="Times New Roman" w:hAnsiTheme="majorBidi" w:cstheme="majorBidi"/>
                <w:bCs/>
                <w:color w:val="FF0000"/>
                <w:sz w:val="20"/>
                <w:szCs w:val="20"/>
              </w:rPr>
              <w:t>se style: Simplified Arabic, Size: 10)</w:t>
            </w:r>
          </w:p>
        </w:tc>
      </w:tr>
      <w:tr w:rsidR="00EC7D0E" w14:paraId="35F23465" w14:textId="77777777" w:rsidTr="00103825">
        <w:tc>
          <w:tcPr>
            <w:tcW w:w="2410" w:type="dxa"/>
          </w:tcPr>
          <w:p w14:paraId="17F83BCE" w14:textId="77777777" w:rsidR="00EC7D0E" w:rsidRDefault="00EC7D0E"/>
        </w:tc>
        <w:tc>
          <w:tcPr>
            <w:tcW w:w="425" w:type="dxa"/>
            <w:gridSpan w:val="2"/>
          </w:tcPr>
          <w:p w14:paraId="291B0223" w14:textId="77777777" w:rsidR="00EC7D0E" w:rsidRDefault="00EC7D0E"/>
        </w:tc>
        <w:tc>
          <w:tcPr>
            <w:tcW w:w="6096" w:type="dxa"/>
            <w:gridSpan w:val="3"/>
          </w:tcPr>
          <w:p w14:paraId="0C2DCA51" w14:textId="77777777" w:rsidR="00EC7D0E" w:rsidRDefault="00EC7D0E"/>
        </w:tc>
        <w:tc>
          <w:tcPr>
            <w:tcW w:w="1273" w:type="dxa"/>
          </w:tcPr>
          <w:p w14:paraId="53B7317C" w14:textId="77777777" w:rsidR="00EC7D0E" w:rsidRDefault="00EC7D0E"/>
        </w:tc>
      </w:tr>
    </w:tbl>
    <w:p w14:paraId="27D0D212" w14:textId="77777777" w:rsidR="00DF1339" w:rsidRDefault="00DF1339"/>
    <w:p w14:paraId="1117CC0B" w14:textId="77777777" w:rsidR="00ED1C32" w:rsidRDefault="00ED1C32">
      <w:pPr>
        <w:rPr>
          <w:lang w:bidi="ar-IQ"/>
        </w:rPr>
      </w:pPr>
    </w:p>
    <w:p w14:paraId="58D9C89B" w14:textId="77777777" w:rsidR="003656C3" w:rsidRPr="003656C3" w:rsidRDefault="003656C3" w:rsidP="003656C3">
      <w:pPr>
        <w:rPr>
          <w:lang w:bidi="ar-IQ"/>
        </w:rPr>
      </w:pPr>
    </w:p>
    <w:p w14:paraId="1791FB0C" w14:textId="77777777" w:rsidR="003656C3" w:rsidRPr="003656C3" w:rsidRDefault="003656C3" w:rsidP="003656C3">
      <w:pPr>
        <w:jc w:val="center"/>
        <w:rPr>
          <w:rtl/>
          <w:lang w:bidi="ar-IQ"/>
        </w:rPr>
      </w:pPr>
    </w:p>
    <w:p w14:paraId="58FB6AC2" w14:textId="5D42A1ED" w:rsidR="005D7965" w:rsidRDefault="005D7965" w:rsidP="009722B9">
      <w:pPr>
        <w:pStyle w:val="Heading1"/>
      </w:pPr>
      <w:r w:rsidRPr="007912E5">
        <w:lastRenderedPageBreak/>
        <w:t xml:space="preserve">Introduction </w:t>
      </w:r>
      <w:r w:rsidRPr="007912E5">
        <w:rPr>
          <w:rFonts w:eastAsiaTheme="minorHAnsi"/>
        </w:rPr>
        <w:t>(use style: Times New Roman, Size: 12</w:t>
      </w:r>
      <w:r w:rsidR="007912E5" w:rsidRPr="007912E5">
        <w:rPr>
          <w:rFonts w:eastAsiaTheme="minorHAnsi"/>
        </w:rPr>
        <w:t>, Bold</w:t>
      </w:r>
      <w:r w:rsidRPr="007912E5">
        <w:rPr>
          <w:rFonts w:eastAsiaTheme="minorHAnsi"/>
        </w:rPr>
        <w:t>)</w:t>
      </w:r>
    </w:p>
    <w:p w14:paraId="3FB2B3C2" w14:textId="24C1F769" w:rsidR="00631286" w:rsidRDefault="00631286" w:rsidP="00631286">
      <w:pPr>
        <w:pStyle w:val="BodyTexts"/>
      </w:pPr>
      <w:r>
        <w:t xml:space="preserve">Write the paper using Microsoft Office Word format (*.doc, *.docx). The paper should be submitted at the website of the journal: </w:t>
      </w:r>
      <w:hyperlink r:id="rId8" w:history="1">
        <w:r w:rsidRPr="007C00F1">
          <w:rPr>
            <w:rStyle w:val="Hyperlink"/>
          </w:rPr>
          <w:t>https://iqjap.uotechnology.edu.iq/</w:t>
        </w:r>
      </w:hyperlink>
      <w:r>
        <w:t xml:space="preserve"> </w:t>
      </w:r>
    </w:p>
    <w:p w14:paraId="45A6FC15" w14:textId="25462EE9" w:rsidR="00631286" w:rsidRDefault="00631286" w:rsidP="00631286">
      <w:pPr>
        <w:pStyle w:val="BodyTexts"/>
      </w:pPr>
      <w:r>
        <w:t>For easiness of writing the article this guidance is provided in digital version, so authors can write directly in this format.</w:t>
      </w:r>
    </w:p>
    <w:p w14:paraId="1082710C" w14:textId="4B3BA32D" w:rsidR="002B7EE1" w:rsidRDefault="002B7EE1" w:rsidP="00631286">
      <w:pPr>
        <w:pStyle w:val="BodyTexts"/>
      </w:pPr>
      <w:r w:rsidRPr="002B7EE1">
        <w:t>All content in this template has been formatted according to the predefined Word style settings. Please use these style settings when formatting your manuscript.</w:t>
      </w:r>
    </w:p>
    <w:p w14:paraId="604AEF9E" w14:textId="4C29C9AE" w:rsidR="00631286" w:rsidRDefault="00631286" w:rsidP="00631286">
      <w:pPr>
        <w:pStyle w:val="BodyTexts"/>
      </w:pPr>
      <w:r>
        <w:t>The introduction should provide a clear statement of the problem, the relevant literature on the subject, and the proposed approach or solution. It should be understandable to the colleagues from a broad range of scientific disciplines.</w:t>
      </w:r>
    </w:p>
    <w:p w14:paraId="7A930746" w14:textId="39413E49" w:rsidR="009722B9" w:rsidRPr="009722B9" w:rsidRDefault="009722B9" w:rsidP="009722B9">
      <w:pPr>
        <w:pStyle w:val="Heading1"/>
      </w:pPr>
      <w:r w:rsidRPr="009722B9">
        <w:t>Headings and Section</w:t>
      </w:r>
      <w:r w:rsidR="002B7EE1">
        <w:t>s</w:t>
      </w:r>
    </w:p>
    <w:p w14:paraId="088B3268" w14:textId="424C5746" w:rsidR="005D7965" w:rsidRDefault="009722B9" w:rsidP="009722B9">
      <w:pPr>
        <w:pStyle w:val="BodyTexts"/>
        <w:rPr>
          <w:lang w:bidi="fa-IR"/>
        </w:rPr>
      </w:pPr>
      <w:r>
        <w:rPr>
          <w:lang w:bidi="fa-IR"/>
        </w:rPr>
        <w:t>The journal adopts a structured visual hierarchy without numeric numbering (e.g., 1, 1.1, 1.1.1). The differentiation between heading levels must be achieved exclusively through formatting style, as specified below:</w:t>
      </w:r>
    </w:p>
    <w:p w14:paraId="0E9F18D8" w14:textId="58891D78" w:rsidR="009722B9" w:rsidRPr="009722B9" w:rsidRDefault="009722B9" w:rsidP="009722B9">
      <w:pPr>
        <w:pStyle w:val="Heading1"/>
      </w:pPr>
      <w:r w:rsidRPr="009722B9">
        <w:t>Main Headings (Level 1)</w:t>
      </w:r>
    </w:p>
    <w:p w14:paraId="1F3C5B83" w14:textId="1C1A0750" w:rsidR="009722B9" w:rsidRDefault="009722B9" w:rsidP="009722B9">
      <w:pPr>
        <w:pStyle w:val="Heading2"/>
      </w:pPr>
      <w:r w:rsidRPr="009722B9">
        <w:t>Subheadings (Level 2)</w:t>
      </w:r>
    </w:p>
    <w:p w14:paraId="6034B90C" w14:textId="605DB078" w:rsidR="005D7965" w:rsidRPr="00E676CF" w:rsidRDefault="009722B9" w:rsidP="00E676CF">
      <w:pPr>
        <w:pStyle w:val="Heading3"/>
      </w:pPr>
      <w:r w:rsidRPr="009722B9">
        <w:t>Sub-Subheadings (Level 3)</w:t>
      </w:r>
    </w:p>
    <w:p w14:paraId="61ABE384" w14:textId="0547CEF4" w:rsidR="005D7965" w:rsidRDefault="005D7965" w:rsidP="00BE79E4">
      <w:pPr>
        <w:pStyle w:val="Heading1"/>
      </w:pPr>
      <w:r w:rsidRPr="009506C8">
        <w:t>Equations</w:t>
      </w:r>
    </w:p>
    <w:p w14:paraId="2CDCCA38" w14:textId="77777777" w:rsidR="00E676CF" w:rsidRPr="00CC1BFB" w:rsidRDefault="00E676CF" w:rsidP="00E676CF">
      <w:pPr>
        <w:pStyle w:val="BodyTexts"/>
      </w:pPr>
      <w:r w:rsidRPr="00CC1BFB">
        <w:rPr>
          <w:lang w:val="en-GB"/>
        </w:rPr>
        <w:t>Equations and their numbering should be of 12 pts font size.</w:t>
      </w:r>
      <w:r w:rsidRPr="00CC1BFB">
        <w:t xml:space="preserve"> Here is the example of formula in the text:</w:t>
      </w:r>
    </w:p>
    <w:p w14:paraId="2D46A0A2" w14:textId="184FF7F7" w:rsidR="00E676CF" w:rsidRPr="00CC1BFB" w:rsidRDefault="00E676CF" w:rsidP="00E676CF">
      <w:pPr>
        <w:pStyle w:val="BodyText2"/>
        <w:tabs>
          <w:tab w:val="left" w:pos="284"/>
        </w:tabs>
        <w:spacing w:line="240" w:lineRule="auto"/>
        <w:jc w:val="both"/>
        <w:rPr>
          <w:sz w:val="24"/>
          <w:szCs w:val="24"/>
        </w:rPr>
      </w:pPr>
      <w:r w:rsidRPr="00CC1BFB">
        <w:rPr>
          <w:sz w:val="24"/>
          <w:szCs w:val="24"/>
        </w:rPr>
        <w:fldChar w:fldCharType="begin"/>
      </w:r>
      <w:r w:rsidRPr="003618EA">
        <w:rPr>
          <w:sz w:val="24"/>
          <w:szCs w:val="24"/>
        </w:rPr>
        <w:instrText xml:space="preserve"> QUOTE </w:instrText>
      </w:r>
      <m:oMath>
        <m:r>
          <m:rPr>
            <m:sty m:val="p"/>
          </m:rPr>
          <w:rPr>
            <w:rFonts w:ascii="Cambria Math" w:hAnsi="Cambria Math" w:cs="Times New Roman"/>
          </w:rPr>
          <m:t>ε=</m:t>
        </m:r>
        <m:f>
          <m:fPr>
            <m:ctrlPr>
              <w:rPr>
                <w:rFonts w:ascii="Cambria Math" w:hAnsi="Cambria Math" w:cs="Times New Roman"/>
                <w:i/>
              </w:rPr>
            </m:ctrlPr>
          </m:fPr>
          <m:num>
            <m:r>
              <m:rPr>
                <m:sty m:val="p"/>
              </m:rPr>
              <w:rPr>
                <w:rFonts w:ascii="Cambria Math" w:hAnsi="Cambria Math" w:cs="Times New Roman"/>
              </w:rPr>
              <m:t>1</m:t>
            </m:r>
          </m:num>
          <m:den>
            <m:f>
              <m:fPr>
                <m:ctrlPr>
                  <w:rPr>
                    <w:rFonts w:ascii="Cambria Math" w:hAnsi="Cambria Math" w:cs="Times New Roman"/>
                    <w:i/>
                  </w:rPr>
                </m:ctrlPr>
              </m:fPr>
              <m:num>
                <m:r>
                  <m:rPr>
                    <m:sty m:val="p"/>
                  </m:rPr>
                  <w:rPr>
                    <w:rFonts w:ascii="Cambria Math" w:hAnsi="Cambria Math" w:cs="Times New Roman"/>
                  </w:rPr>
                  <m:t>1</m:t>
                </m:r>
              </m:num>
              <m:den>
                <m:sSub>
                  <m:sSubPr>
                    <m:ctrlPr>
                      <w:rPr>
                        <w:rFonts w:ascii="Cambria Math" w:hAnsi="Cambria Math" w:cs="Times New Roman"/>
                        <w:i/>
                      </w:rPr>
                    </m:ctrlPr>
                  </m:sSubPr>
                  <m:e>
                    <m:r>
                      <m:rPr>
                        <m:sty m:val="p"/>
                      </m:rPr>
                      <w:rPr>
                        <w:rFonts w:ascii="Cambria Math" w:hAnsi="Cambria Math" w:cs="Times New Roman"/>
                      </w:rPr>
                      <m:t>ε</m:t>
                    </m:r>
                  </m:e>
                  <m:sub>
                    <m:r>
                      <m:rPr>
                        <m:sty m:val="p"/>
                      </m:rPr>
                      <w:rPr>
                        <w:rFonts w:ascii="Cambria Math" w:hAnsi="Cambria Math" w:cs="Times New Roman"/>
                      </w:rPr>
                      <m:t>ƒ</m:t>
                    </m:r>
                  </m:sub>
                </m:sSub>
              </m:den>
            </m:f>
            <m:r>
              <m:rPr>
                <m:sty m:val="p"/>
              </m:rPr>
              <w:rPr>
                <w:rFonts w:ascii="Cambria Math" w:hAnsi="Cambria Math" w:cs="Times New Roman"/>
              </w:rPr>
              <m:t>+</m:t>
            </m:r>
            <m:f>
              <m:fPr>
                <m:ctrlPr>
                  <w:rPr>
                    <w:rFonts w:ascii="Cambria Math" w:hAnsi="Cambria Math" w:cs="Times New Roman"/>
                    <w:i/>
                  </w:rPr>
                </m:ctrlPr>
              </m:fPr>
              <m:num>
                <m:r>
                  <m:rPr>
                    <m:sty m:val="p"/>
                  </m:rPr>
                  <w:rPr>
                    <w:rFonts w:ascii="Cambria Math" w:hAnsi="Cambria Math" w:cs="Times New Roman"/>
                  </w:rPr>
                  <m:t>1</m:t>
                </m:r>
              </m:num>
              <m:den>
                <m:sSub>
                  <m:sSubPr>
                    <m:ctrlPr>
                      <w:rPr>
                        <w:rFonts w:ascii="Cambria Math" w:hAnsi="Cambria Math" w:cs="Times New Roman"/>
                        <w:i/>
                      </w:rPr>
                    </m:ctrlPr>
                  </m:sSubPr>
                  <m:e>
                    <m:r>
                      <m:rPr>
                        <m:sty m:val="p"/>
                      </m:rPr>
                      <w:rPr>
                        <w:rFonts w:ascii="Cambria Math" w:hAnsi="Cambria Math" w:cs="Times New Roman"/>
                      </w:rPr>
                      <m:t>ε</m:t>
                    </m:r>
                  </m:e>
                  <m:sub>
                    <m:r>
                      <m:rPr>
                        <m:sty m:val="p"/>
                      </m:rPr>
                      <w:rPr>
                        <w:rFonts w:ascii="Cambria Math" w:hAnsi="Cambria Math" w:cs="Times New Roman"/>
                      </w:rPr>
                      <m:t>s</m:t>
                    </m:r>
                  </m:sub>
                </m:sSub>
              </m:den>
            </m:f>
            <m:r>
              <m:rPr>
                <m:sty m:val="p"/>
              </m:rPr>
              <w:rPr>
                <w:rFonts w:ascii="Cambria Math" w:hAnsi="Cambria Math" w:cs="Times New Roman"/>
              </w:rPr>
              <m:t>-1</m:t>
            </m:r>
          </m:den>
        </m:f>
      </m:oMath>
      <w:r w:rsidRPr="003618EA">
        <w:rPr>
          <w:sz w:val="24"/>
          <w:szCs w:val="24"/>
        </w:rPr>
        <w:instrText xml:space="preserve"> </w:instrText>
      </w:r>
      <w:r w:rsidRPr="00CC1BFB">
        <w:rPr>
          <w:sz w:val="24"/>
          <w:szCs w:val="24"/>
        </w:rPr>
        <w:fldChar w:fldCharType="separate"/>
      </w:r>
      <w:r w:rsidRPr="00CC1BFB">
        <w:rPr>
          <w:sz w:val="24"/>
          <w:szCs w:val="24"/>
        </w:rPr>
        <w:fldChar w:fldCharType="end"/>
      </w:r>
      <w:r w:rsidRPr="00CC1BFB">
        <w:rPr>
          <w:position w:val="-54"/>
          <w:sz w:val="24"/>
          <w:szCs w:val="24"/>
        </w:rPr>
        <w:object w:dxaOrig="1340" w:dyaOrig="880" w14:anchorId="142B9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4.2pt" o:ole="">
            <v:imagedata r:id="rId9" o:title=""/>
          </v:shape>
          <o:OLEObject Type="Embed" ProgID="Equation.DSMT4" ShapeID="_x0000_i1025" DrawAspect="Content" ObjectID="_1832765442" r:id="rId10"/>
        </w:object>
      </w:r>
      <w:r w:rsidRPr="00CC1BFB">
        <w:rPr>
          <w:sz w:val="24"/>
          <w:szCs w:val="24"/>
        </w:rPr>
        <w:tab/>
      </w:r>
      <w:r w:rsidRPr="00CC1BFB">
        <w:rPr>
          <w:sz w:val="24"/>
          <w:szCs w:val="24"/>
        </w:rPr>
        <w:tab/>
      </w:r>
      <w:r w:rsidRPr="00CC1BFB">
        <w:rPr>
          <w:sz w:val="24"/>
          <w:szCs w:val="24"/>
        </w:rPr>
        <w:tab/>
      </w:r>
      <w:r w:rsidRPr="00CC1BFB">
        <w:rPr>
          <w:sz w:val="24"/>
          <w:szCs w:val="24"/>
        </w:rPr>
        <w:tab/>
      </w:r>
      <w:r w:rsidRPr="00CC1BFB">
        <w:rPr>
          <w:sz w:val="24"/>
          <w:szCs w:val="24"/>
        </w:rPr>
        <w:tab/>
      </w:r>
      <w:r w:rsidRPr="00CC1BFB">
        <w:rPr>
          <w:sz w:val="24"/>
          <w:szCs w:val="24"/>
        </w:rPr>
        <w:tab/>
      </w:r>
      <w:r w:rsidRPr="00CC1BFB">
        <w:rPr>
          <w:sz w:val="24"/>
          <w:szCs w:val="24"/>
        </w:rPr>
        <w:tab/>
      </w:r>
      <w:r w:rsidRPr="00CC1BFB">
        <w:rPr>
          <w:sz w:val="24"/>
          <w:szCs w:val="24"/>
        </w:rPr>
        <w:tab/>
      </w:r>
      <w:r w:rsidRPr="00BE79E4">
        <w:rPr>
          <w:rStyle w:val="BodyTextsChar"/>
        </w:rPr>
        <w:t xml:space="preserve">                                    (1)</w:t>
      </w:r>
    </w:p>
    <w:p w14:paraId="098D3BF9" w14:textId="02B83B62" w:rsidR="00E676CF" w:rsidRPr="00CC1BFB" w:rsidRDefault="00E676CF" w:rsidP="00E676CF">
      <w:pPr>
        <w:pStyle w:val="BodyTexts"/>
      </w:pPr>
      <w:r w:rsidRPr="00CC1BFB">
        <w:t xml:space="preserve">where: </w:t>
      </w:r>
      <w:r w:rsidRPr="00CC1BFB">
        <w:tab/>
      </w:r>
      <m:oMath>
        <m:r>
          <w:rPr>
            <w:rFonts w:ascii="Cambria Math" w:hAnsi="Cambria Math" w:cs="Times New Roman"/>
          </w:rPr>
          <m:t>ε</m:t>
        </m:r>
      </m:oMath>
      <w:r w:rsidRPr="00CC1BFB">
        <w:t xml:space="preserve"> - explain the meaning of the variable;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ƒ</m:t>
            </m:r>
          </m:sub>
        </m:sSub>
      </m:oMath>
      <w:r w:rsidRPr="00CC1BFB">
        <w:t xml:space="preserve"> – explain the meaning of the variable;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s</m:t>
            </m:r>
          </m:sub>
        </m:sSub>
      </m:oMath>
      <w:r w:rsidRPr="00CC1BFB">
        <w:t xml:space="preserve"> - explain the meaning of the variable.</w:t>
      </w:r>
    </w:p>
    <w:p w14:paraId="0A428020" w14:textId="7A4AE579" w:rsidR="00E676CF" w:rsidRDefault="00D469BA" w:rsidP="00D469BA">
      <w:pPr>
        <w:pStyle w:val="Caption01"/>
      </w:pPr>
      <w:r w:rsidRPr="00D469BA">
        <w:t>Equation 1</w:t>
      </w:r>
      <w:r>
        <w:t xml:space="preserve">. </w:t>
      </w:r>
      <w:r w:rsidR="00E676CF" w:rsidRPr="00D469BA">
        <w:t>Equations should be numbered consecutively and referenced in the text.</w:t>
      </w:r>
      <w:r>
        <w:t xml:space="preserve"> Source: (AAAA).</w:t>
      </w:r>
    </w:p>
    <w:p w14:paraId="4C779822" w14:textId="549787B8" w:rsidR="00597099" w:rsidRPr="00D469BA" w:rsidRDefault="00597099" w:rsidP="00D469BA">
      <w:pPr>
        <w:pStyle w:val="Caption01"/>
      </w:pPr>
      <w:r w:rsidRPr="009506C8">
        <w:rPr>
          <w:rFonts w:cs="Times New Roman"/>
          <w:color w:val="C00000"/>
          <w:lang w:bidi="fa-IR"/>
        </w:rPr>
        <w:t>(</w:t>
      </w:r>
      <w:r w:rsidR="00621C8F" w:rsidRPr="009506C8">
        <w:rPr>
          <w:rFonts w:cs="Times New Roman"/>
          <w:color w:val="C00000"/>
          <w:lang w:bidi="fa-IR"/>
        </w:rPr>
        <w:t>Use</w:t>
      </w:r>
      <w:r w:rsidRPr="009506C8">
        <w:rPr>
          <w:rFonts w:cs="Times New Roman"/>
          <w:color w:val="C00000"/>
          <w:lang w:bidi="fa-IR"/>
        </w:rPr>
        <w:t xml:space="preserve"> style: Times New Roman, Size: 10</w:t>
      </w:r>
      <w:r>
        <w:rPr>
          <w:rFonts w:cs="Times New Roman"/>
          <w:color w:val="C00000"/>
          <w:lang w:bidi="fa-IR"/>
        </w:rPr>
        <w:t>, Bold</w:t>
      </w:r>
      <w:r w:rsidRPr="009506C8">
        <w:rPr>
          <w:rFonts w:cs="Times New Roman"/>
          <w:color w:val="C00000"/>
          <w:lang w:bidi="fa-IR"/>
        </w:rPr>
        <w:t>)</w:t>
      </w:r>
    </w:p>
    <w:p w14:paraId="7EE8221A" w14:textId="4A0E79C7" w:rsidR="005D7965" w:rsidRDefault="005D7965" w:rsidP="00BE79E4">
      <w:pPr>
        <w:pStyle w:val="Heading1"/>
      </w:pPr>
      <w:r w:rsidRPr="00BE79E4">
        <w:t>Figures</w:t>
      </w:r>
    </w:p>
    <w:p w14:paraId="527059FC" w14:textId="47A36595" w:rsidR="005D7965" w:rsidRDefault="005D7965" w:rsidP="00597099">
      <w:pPr>
        <w:pStyle w:val="BodyTexts"/>
        <w:rPr>
          <w:b/>
          <w:lang w:bidi="fa-IR"/>
        </w:rPr>
      </w:pPr>
      <w:r w:rsidRPr="009506C8">
        <w:t>Place figures and tables at the top and bottom of columns. Avoid placing them in the middle of columns. Large figures and tables may span across both columns. Figure captions should be below the figures; table captions should appear above the tables. Insert figures and tables after they are cited in the text.  Use the abbreviation “Fig</w:t>
      </w:r>
      <w:r w:rsidR="00BE79E4">
        <w:t>ure</w:t>
      </w:r>
      <w:r w:rsidRPr="009506C8">
        <w:t xml:space="preserve"> </w:t>
      </w:r>
      <w:r w:rsidR="00BE79E4">
        <w:t>(</w:t>
      </w:r>
      <w:r w:rsidRPr="009506C8">
        <w:t>1</w:t>
      </w:r>
      <w:r w:rsidR="00BE79E4">
        <w:t>)</w:t>
      </w:r>
      <w:r w:rsidRPr="009506C8">
        <w:t>” in the text, and at the beginning of a sentence.</w:t>
      </w:r>
    </w:p>
    <w:p w14:paraId="627CCDCF" w14:textId="1B6479B1" w:rsidR="0026130B" w:rsidRDefault="0026130B" w:rsidP="0026130B">
      <w:pPr>
        <w:pStyle w:val="BodyTexts"/>
        <w:numPr>
          <w:ilvl w:val="0"/>
          <w:numId w:val="9"/>
        </w:numPr>
        <w:ind w:left="624" w:hanging="340"/>
        <w:rPr>
          <w:lang w:bidi="fa-IR"/>
        </w:rPr>
      </w:pPr>
      <w:r w:rsidRPr="0026130B">
        <w:rPr>
          <w:lang w:bidi="fa-IR"/>
        </w:rPr>
        <w:t>The term Figure includes photographs, diagrams, charts, graphs, maps, flowcharts, and illustrations.</w:t>
      </w:r>
    </w:p>
    <w:p w14:paraId="789D2CFA" w14:textId="663D4614" w:rsidR="0026130B" w:rsidRDefault="0026130B" w:rsidP="0026130B">
      <w:pPr>
        <w:pStyle w:val="BodyTexts"/>
        <w:numPr>
          <w:ilvl w:val="0"/>
          <w:numId w:val="9"/>
        </w:numPr>
        <w:ind w:left="624" w:hanging="340"/>
        <w:rPr>
          <w:lang w:bidi="fa-IR"/>
        </w:rPr>
      </w:pPr>
      <w:r w:rsidRPr="0026130B">
        <w:rPr>
          <w:lang w:bidi="fa-IR"/>
        </w:rPr>
        <w:t>umbering must follow the order of appearance in the text.</w:t>
      </w:r>
    </w:p>
    <w:p w14:paraId="57B669F2" w14:textId="08498060" w:rsidR="0026130B" w:rsidRDefault="0026130B" w:rsidP="0026130B">
      <w:pPr>
        <w:pStyle w:val="BodyTexts"/>
        <w:numPr>
          <w:ilvl w:val="0"/>
          <w:numId w:val="9"/>
        </w:numPr>
        <w:ind w:left="624" w:hanging="340"/>
        <w:rPr>
          <w:lang w:bidi="fa-IR"/>
        </w:rPr>
      </w:pPr>
      <w:r w:rsidRPr="0026130B">
        <w:rPr>
          <w:lang w:bidi="fa-IR"/>
        </w:rPr>
        <w:t>Sub-figures must be labeled using capital letters (A, B, C, etc.) within the figure itself when applicable.</w:t>
      </w:r>
    </w:p>
    <w:p w14:paraId="06CE868B" w14:textId="5F77A64F" w:rsidR="00DE59A0" w:rsidRDefault="00DE59A0" w:rsidP="0026130B">
      <w:pPr>
        <w:pStyle w:val="BodyTexts"/>
        <w:numPr>
          <w:ilvl w:val="0"/>
          <w:numId w:val="9"/>
        </w:numPr>
        <w:ind w:left="624" w:hanging="340"/>
        <w:rPr>
          <w:lang w:bidi="fa-IR"/>
        </w:rPr>
      </w:pPr>
      <w:r w:rsidRPr="00DE59A0">
        <w:rPr>
          <w:lang w:bidi="fa-IR"/>
        </w:rPr>
        <w:t>The caption must briefly and clearly describe the content of the figure.</w:t>
      </w:r>
    </w:p>
    <w:p w14:paraId="7C7F4752" w14:textId="6EAC1A9D" w:rsidR="00DE59A0" w:rsidRPr="00DE59A0" w:rsidRDefault="00DE59A0" w:rsidP="00DE59A0">
      <w:pPr>
        <w:pStyle w:val="BodyTexts"/>
        <w:numPr>
          <w:ilvl w:val="0"/>
          <w:numId w:val="9"/>
        </w:numPr>
        <w:ind w:left="624" w:hanging="340"/>
        <w:rPr>
          <w:lang w:bidi="fa-IR"/>
        </w:rPr>
      </w:pPr>
      <w:r w:rsidRPr="00DE59A0">
        <w:rPr>
          <w:lang w:bidi="fa-IR"/>
        </w:rPr>
        <w:t>The source must be clearly indicated at the end of the caption.</w:t>
      </w:r>
    </w:p>
    <w:p w14:paraId="6580BB5C" w14:textId="06B295A2" w:rsidR="00DE59A0" w:rsidRPr="00DE59A0" w:rsidRDefault="00DE59A0" w:rsidP="00DE59A0">
      <w:pPr>
        <w:pStyle w:val="BodyTexts"/>
        <w:numPr>
          <w:ilvl w:val="0"/>
          <w:numId w:val="9"/>
        </w:numPr>
        <w:ind w:left="624" w:hanging="340"/>
        <w:rPr>
          <w:lang w:bidi="fa-IR"/>
        </w:rPr>
      </w:pPr>
      <w:r w:rsidRPr="00DE59A0">
        <w:rPr>
          <w:lang w:bidi="fa-IR"/>
        </w:rPr>
        <w:t>The word Source: must be included, followed by the reference in parentheses.</w:t>
      </w:r>
    </w:p>
    <w:p w14:paraId="16A0A2F9" w14:textId="77777777" w:rsidR="00DE59A0" w:rsidRPr="00DE59A0" w:rsidRDefault="00DE59A0" w:rsidP="00DE59A0">
      <w:pPr>
        <w:pStyle w:val="BodyTexts"/>
        <w:numPr>
          <w:ilvl w:val="0"/>
          <w:numId w:val="9"/>
        </w:numPr>
        <w:ind w:left="624" w:hanging="340"/>
        <w:rPr>
          <w:lang w:bidi="fa-IR"/>
        </w:rPr>
      </w:pPr>
      <w:r w:rsidRPr="00DE59A0">
        <w:rPr>
          <w:lang w:bidi="fa-IR"/>
        </w:rPr>
        <w:t>If created by the authors, it must be written as:</w:t>
      </w:r>
    </w:p>
    <w:p w14:paraId="6887FCA1" w14:textId="551A495C" w:rsidR="0026130B" w:rsidRDefault="00DE59A0" w:rsidP="00DE59A0">
      <w:pPr>
        <w:pStyle w:val="BodyTexts"/>
        <w:numPr>
          <w:ilvl w:val="0"/>
          <w:numId w:val="9"/>
        </w:numPr>
        <w:ind w:left="624" w:hanging="340"/>
        <w:rPr>
          <w:lang w:bidi="fa-IR"/>
        </w:rPr>
      </w:pPr>
      <w:r w:rsidRPr="00DE59A0">
        <w:rPr>
          <w:lang w:bidi="fa-IR"/>
        </w:rPr>
        <w:t>Source: (Authors).</w:t>
      </w:r>
      <w:r>
        <w:rPr>
          <w:lang w:bidi="fa-IR"/>
        </w:rPr>
        <w:t xml:space="preserve"> </w:t>
      </w:r>
      <w:r w:rsidRPr="00DE59A0">
        <w:rPr>
          <w:lang w:bidi="fa-IR"/>
        </w:rPr>
        <w:t>Or</w:t>
      </w:r>
      <w:r>
        <w:rPr>
          <w:lang w:bidi="fa-IR"/>
        </w:rPr>
        <w:t xml:space="preserve"> </w:t>
      </w:r>
      <w:r w:rsidRPr="00DE59A0">
        <w:rPr>
          <w:lang w:bidi="fa-IR"/>
        </w:rPr>
        <w:t>Source: (Created by the authors using Excel 2023).</w:t>
      </w:r>
      <w:r>
        <w:rPr>
          <w:lang w:bidi="fa-IR"/>
        </w:rPr>
        <w:t xml:space="preserve"> </w:t>
      </w:r>
      <w:r w:rsidRPr="00DE59A0">
        <w:rPr>
          <w:lang w:bidi="fa-IR"/>
        </w:rPr>
        <w:t>If adapted, proper citation must be provided.</w:t>
      </w:r>
    </w:p>
    <w:p w14:paraId="6C7D28EF" w14:textId="4B6389F3" w:rsidR="00EC005B" w:rsidRDefault="00EC005B" w:rsidP="00621C8F">
      <w:pPr>
        <w:pStyle w:val="BulletPointing"/>
      </w:pPr>
      <w:r w:rsidRPr="00EC005B">
        <w:lastRenderedPageBreak/>
        <w:t>All diagrams and charts must be provided as fully designed and editable elements (e.g., original vector or source files) and must not be submitted as images, screenshots, or other non-editable formats.</w:t>
      </w:r>
    </w:p>
    <w:p w14:paraId="44B0182D" w14:textId="5B964ABC" w:rsidR="00410A64" w:rsidRDefault="00410A64" w:rsidP="00DE59A0">
      <w:pPr>
        <w:pStyle w:val="BodyTexts"/>
        <w:numPr>
          <w:ilvl w:val="0"/>
          <w:numId w:val="9"/>
        </w:numPr>
        <w:ind w:left="624" w:hanging="340"/>
        <w:rPr>
          <w:lang w:bidi="fa-IR"/>
        </w:rPr>
      </w:pPr>
      <w:r w:rsidRPr="00410A64">
        <w:rPr>
          <w:lang w:bidi="fa-IR"/>
        </w:rPr>
        <w:t>All text included in any artwork must be fully editable and modifiable; text embedded as images or in non-editable formats will not be accepted.</w:t>
      </w:r>
    </w:p>
    <w:p w14:paraId="2FBDF15A" w14:textId="77777777" w:rsidR="002C2544" w:rsidRPr="002C2544" w:rsidRDefault="002C2544" w:rsidP="002C2544">
      <w:pPr>
        <w:pStyle w:val="BodyTexts"/>
      </w:pPr>
    </w:p>
    <w:tbl>
      <w:tblPr>
        <w:tblStyle w:val="TableGrid"/>
        <w:tblW w:w="0" w:type="auto"/>
        <w:tblLook w:val="04A0" w:firstRow="1" w:lastRow="0" w:firstColumn="1" w:lastColumn="0" w:noHBand="0" w:noVBand="1"/>
      </w:tblPr>
      <w:tblGrid>
        <w:gridCol w:w="10194"/>
      </w:tblGrid>
      <w:tr w:rsidR="002C2544" w14:paraId="74A69F29" w14:textId="77777777" w:rsidTr="002C2544">
        <w:trPr>
          <w:trHeight w:val="3572"/>
        </w:trPr>
        <w:tc>
          <w:tcPr>
            <w:tcW w:w="10194" w:type="dxa"/>
            <w:vAlign w:val="center"/>
          </w:tcPr>
          <w:p w14:paraId="6601F87C" w14:textId="7A91B6E5" w:rsidR="002C2544" w:rsidRDefault="002C2544" w:rsidP="002C2544">
            <w:pPr>
              <w:pStyle w:val="FigursandTables"/>
            </w:pPr>
            <w:r>
              <w:rPr>
                <w:noProof/>
              </w:rPr>
              <w:drawing>
                <wp:inline distT="0" distB="0" distL="0" distR="0" wp14:anchorId="432276A9" wp14:editId="7ED7AB9A">
                  <wp:extent cx="6392751" cy="21717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0446" cy="2194697"/>
                          </a:xfrm>
                          <a:prstGeom prst="rect">
                            <a:avLst/>
                          </a:prstGeom>
                          <a:noFill/>
                          <a:ln>
                            <a:noFill/>
                          </a:ln>
                        </pic:spPr>
                      </pic:pic>
                    </a:graphicData>
                  </a:graphic>
                </wp:inline>
              </w:drawing>
            </w:r>
          </w:p>
        </w:tc>
      </w:tr>
      <w:tr w:rsidR="002C2544" w14:paraId="01A510D5" w14:textId="77777777" w:rsidTr="002C2544">
        <w:tc>
          <w:tcPr>
            <w:tcW w:w="10194" w:type="dxa"/>
          </w:tcPr>
          <w:p w14:paraId="33A18772" w14:textId="086838FE" w:rsidR="002C2544" w:rsidRPr="002C2544" w:rsidRDefault="002C2544" w:rsidP="002C2544">
            <w:pPr>
              <w:pStyle w:val="Caption01"/>
              <w:rPr>
                <w:lang w:bidi="fa-IR"/>
              </w:rPr>
            </w:pPr>
            <w:r w:rsidRPr="002C2544">
              <w:rPr>
                <w:lang w:bidi="fa-IR"/>
              </w:rPr>
              <w:t xml:space="preserve">          Figure 1</w:t>
            </w:r>
            <w:r>
              <w:rPr>
                <w:lang w:bidi="fa-IR"/>
              </w:rPr>
              <w:t>.</w:t>
            </w:r>
            <w:r w:rsidRPr="002C2544">
              <w:rPr>
                <w:lang w:bidi="fa-IR"/>
              </w:rPr>
              <w:t xml:space="preserve"> A caption is positioned </w:t>
            </w:r>
            <w:r w:rsidR="008B761D">
              <w:rPr>
                <w:lang w:bidi="fa-IR"/>
              </w:rPr>
              <w:t>central</w:t>
            </w:r>
            <w:r w:rsidRPr="002C2544">
              <w:rPr>
                <w:lang w:bidi="fa-IR"/>
              </w:rPr>
              <w:t xml:space="preserve"> justified below the figure or scheme. Source: (AAAAA).</w:t>
            </w:r>
          </w:p>
          <w:p w14:paraId="3734DA3C" w14:textId="4456E2CC" w:rsidR="002C2544" w:rsidRPr="002C2544" w:rsidRDefault="002C2544" w:rsidP="002C2544">
            <w:pPr>
              <w:pStyle w:val="Caption01"/>
              <w:rPr>
                <w:rFonts w:cs="Times New Roman"/>
                <w:color w:val="C00000"/>
                <w:lang w:bidi="fa-IR"/>
              </w:rPr>
            </w:pPr>
            <w:r w:rsidRPr="002C2544">
              <w:rPr>
                <w:rFonts w:cs="Times New Roman"/>
                <w:color w:val="C00000"/>
                <w:lang w:bidi="fa-IR"/>
              </w:rPr>
              <w:t xml:space="preserve"> (</w:t>
            </w:r>
            <w:r w:rsidR="00621C8F" w:rsidRPr="002C2544">
              <w:rPr>
                <w:rFonts w:cs="Times New Roman"/>
                <w:color w:val="C00000"/>
                <w:lang w:bidi="fa-IR"/>
              </w:rPr>
              <w:t>Use</w:t>
            </w:r>
            <w:r w:rsidRPr="002C2544">
              <w:rPr>
                <w:rFonts w:cs="Times New Roman"/>
                <w:color w:val="C00000"/>
                <w:lang w:bidi="fa-IR"/>
              </w:rPr>
              <w:t xml:space="preserve"> style: Times New Roman, Size: 10)</w:t>
            </w:r>
          </w:p>
        </w:tc>
      </w:tr>
    </w:tbl>
    <w:p w14:paraId="731B77AA" w14:textId="6BB375BA" w:rsidR="0026130B" w:rsidRPr="00621C8F" w:rsidRDefault="002C2544" w:rsidP="00621C8F">
      <w:pPr>
        <w:pStyle w:val="Heading1"/>
      </w:pPr>
      <w:r w:rsidRPr="00621C8F">
        <w:rPr>
          <w:rStyle w:val="Heading1Char"/>
          <w:b/>
          <w:bCs/>
        </w:rPr>
        <w:t>Tables</w:t>
      </w:r>
    </w:p>
    <w:p w14:paraId="5EB85AB4" w14:textId="13EC392D" w:rsidR="00621C8F" w:rsidRDefault="00621C8F" w:rsidP="00621C8F">
      <w:pPr>
        <w:pStyle w:val="BodyTexts"/>
        <w:rPr>
          <w:lang w:bidi="fa-IR"/>
        </w:rPr>
      </w:pPr>
      <w:r w:rsidRPr="00621C8F">
        <w:rPr>
          <w:lang w:bidi="fa-IR"/>
        </w:rPr>
        <w:t>All tables must be prepared in an editable format (MS Word table format) and included within the main manuscript file. Tables submitted as images or separate files will not be accepted.</w:t>
      </w:r>
    </w:p>
    <w:p w14:paraId="685A20FA" w14:textId="7A98C541" w:rsidR="00621C8F" w:rsidRDefault="00621C8F" w:rsidP="00621C8F">
      <w:pPr>
        <w:pStyle w:val="BulletPointing"/>
      </w:pPr>
      <w:r w:rsidRPr="00621C8F">
        <w:t xml:space="preserve">Tables must be numbered consecutively using Arabic numerals (e.g., Table </w:t>
      </w:r>
      <w:r>
        <w:t>(</w:t>
      </w:r>
      <w:r w:rsidRPr="00621C8F">
        <w:t>1</w:t>
      </w:r>
      <w:r>
        <w:t>)</w:t>
      </w:r>
      <w:r w:rsidRPr="00621C8F">
        <w:t xml:space="preserve">, Table </w:t>
      </w:r>
      <w:r>
        <w:t>(</w:t>
      </w:r>
      <w:r w:rsidRPr="00621C8F">
        <w:t>2</w:t>
      </w:r>
      <w:r>
        <w:t>)</w:t>
      </w:r>
      <w:r w:rsidRPr="00621C8F">
        <w:t xml:space="preserve">, Table </w:t>
      </w:r>
      <w:r>
        <w:t>(</w:t>
      </w:r>
      <w:r w:rsidRPr="00621C8F">
        <w:t>3).</w:t>
      </w:r>
    </w:p>
    <w:p w14:paraId="25ACEFF3" w14:textId="5D63B5EA" w:rsidR="00621C8F" w:rsidRDefault="00621C8F" w:rsidP="00621C8F">
      <w:pPr>
        <w:pStyle w:val="BulletPointing"/>
      </w:pPr>
      <w:r>
        <w:t>Each table must be cited in the text prior to its appearance.</w:t>
      </w:r>
    </w:p>
    <w:p w14:paraId="76FA2044" w14:textId="767E111E" w:rsidR="00621C8F" w:rsidRDefault="00621C8F" w:rsidP="00621C8F">
      <w:pPr>
        <w:pStyle w:val="BulletPointing"/>
      </w:pPr>
      <w:r>
        <w:t>The numbering must follow the order of appearance in the manuscript.</w:t>
      </w:r>
    </w:p>
    <w:p w14:paraId="7D2E4CD3" w14:textId="77C9CDD8" w:rsidR="00621C8F" w:rsidRDefault="00621C8F" w:rsidP="00621C8F">
      <w:pPr>
        <w:pStyle w:val="BulletPointing"/>
      </w:pPr>
      <w:r w:rsidRPr="00621C8F">
        <w:t xml:space="preserve">The table title must be placed above the table. </w:t>
      </w:r>
      <w:r>
        <w:t xml:space="preserve">The format must be as follows: </w:t>
      </w:r>
    </w:p>
    <w:p w14:paraId="582F410F" w14:textId="2A552F51" w:rsidR="00621C8F" w:rsidRDefault="00621C8F" w:rsidP="00621C8F">
      <w:pPr>
        <w:pStyle w:val="Caption01"/>
        <w:rPr>
          <w:lang w:bidi="fa-IR"/>
        </w:rPr>
      </w:pPr>
      <w:r>
        <w:rPr>
          <w:lang w:bidi="fa-IR"/>
        </w:rPr>
        <w:t>Table X. Title of the table. Source: (Author/s).</w:t>
      </w:r>
    </w:p>
    <w:p w14:paraId="4D527BB1" w14:textId="7969A616" w:rsidR="00621C8F" w:rsidRDefault="00621C8F" w:rsidP="00621C8F">
      <w:pPr>
        <w:pStyle w:val="BulletPointing"/>
      </w:pPr>
      <w:r>
        <w:t>If the table is prepared by the authors, the phrase “Source: (Authors).” must be used. If adapted from another source, full citation must be provided according to APA (7th edition).</w:t>
      </w:r>
    </w:p>
    <w:p w14:paraId="4A81EA85" w14:textId="77777777" w:rsidR="00082DD2" w:rsidRDefault="00082DD2" w:rsidP="00082DD2">
      <w:pPr>
        <w:pStyle w:val="BulletPointing"/>
      </w:pPr>
      <w:r>
        <w:t>Tables must present data clearly and avoid duplication of information already described in the text.</w:t>
      </w:r>
    </w:p>
    <w:p w14:paraId="55AA3877" w14:textId="77777777" w:rsidR="00082DD2" w:rsidRDefault="00082DD2" w:rsidP="00082DD2">
      <w:pPr>
        <w:pStyle w:val="BulletPointing"/>
      </w:pPr>
      <w:r>
        <w:t>Large tables should be designed to fit within the journal page size without splitting unnecessarily.</w:t>
      </w:r>
    </w:p>
    <w:p w14:paraId="2FFDEC14" w14:textId="10A16285" w:rsidR="00621C8F" w:rsidRDefault="00082DD2" w:rsidP="00082DD2">
      <w:pPr>
        <w:pStyle w:val="BulletPointing"/>
      </w:pPr>
      <w:r>
        <w:t>Abbreviations used within tables must be defined in a note below the table if not previously defined in the text.</w:t>
      </w:r>
    </w:p>
    <w:p w14:paraId="1A4D3CD8" w14:textId="604329BA" w:rsidR="00235D57" w:rsidRDefault="00235D57" w:rsidP="00082DD2">
      <w:pPr>
        <w:pStyle w:val="BulletPointing"/>
      </w:pPr>
      <w:r w:rsidRPr="00235D57">
        <w:t>Tables must follow the language of the manuscript (English or Arabic).</w:t>
      </w:r>
    </w:p>
    <w:p w14:paraId="0BA49FFD" w14:textId="482223C5" w:rsidR="0001396B" w:rsidRDefault="0001396B" w:rsidP="0001396B">
      <w:pPr>
        <w:pStyle w:val="Caption01"/>
      </w:pPr>
      <w:r w:rsidRPr="0001396B">
        <w:t>Table 1. Sample Table Format. Source: (Authors).</w:t>
      </w:r>
    </w:p>
    <w:tbl>
      <w:tblPr>
        <w:tblStyle w:val="TableGrid"/>
        <w:tblW w:w="5000" w:type="pct"/>
        <w:jc w:val="center"/>
        <w:tblLook w:val="04A0" w:firstRow="1" w:lastRow="0" w:firstColumn="1" w:lastColumn="0" w:noHBand="0" w:noVBand="1"/>
      </w:tblPr>
      <w:tblGrid>
        <w:gridCol w:w="2548"/>
        <w:gridCol w:w="3401"/>
        <w:gridCol w:w="2269"/>
        <w:gridCol w:w="1976"/>
      </w:tblGrid>
      <w:tr w:rsidR="0001396B" w:rsidRPr="0001396B" w14:paraId="0F867BBA" w14:textId="77777777" w:rsidTr="0001396B">
        <w:trPr>
          <w:trHeight w:val="397"/>
          <w:jc w:val="center"/>
        </w:trPr>
        <w:tc>
          <w:tcPr>
            <w:tcW w:w="1250" w:type="pct"/>
            <w:shd w:val="clear" w:color="auto" w:fill="BFBFBF" w:themeFill="background1" w:themeFillShade="BF"/>
            <w:vAlign w:val="center"/>
          </w:tcPr>
          <w:p w14:paraId="36D437DB" w14:textId="7363224B" w:rsidR="0001396B" w:rsidRPr="0001396B" w:rsidRDefault="008B761D" w:rsidP="0001396B">
            <w:pPr>
              <w:pStyle w:val="FigursandTables"/>
              <w:rPr>
                <w:b/>
                <w:bCs/>
                <w:sz w:val="20"/>
                <w:szCs w:val="20"/>
              </w:rPr>
            </w:pPr>
            <w:r w:rsidRPr="008B761D">
              <w:rPr>
                <w:b/>
                <w:bCs/>
                <w:sz w:val="20"/>
                <w:szCs w:val="20"/>
              </w:rPr>
              <w:t>Main Heading</w:t>
            </w:r>
            <w:r>
              <w:rPr>
                <w:b/>
                <w:bCs/>
                <w:sz w:val="20"/>
                <w:szCs w:val="20"/>
              </w:rPr>
              <w:t xml:space="preserve"> 1</w:t>
            </w:r>
          </w:p>
        </w:tc>
        <w:tc>
          <w:tcPr>
            <w:tcW w:w="1668" w:type="pct"/>
            <w:shd w:val="clear" w:color="auto" w:fill="BFBFBF" w:themeFill="background1" w:themeFillShade="BF"/>
            <w:vAlign w:val="center"/>
          </w:tcPr>
          <w:p w14:paraId="066F8ECD" w14:textId="6806A959" w:rsidR="0001396B" w:rsidRPr="0001396B" w:rsidRDefault="008B761D" w:rsidP="0001396B">
            <w:pPr>
              <w:pStyle w:val="FigursandTables"/>
              <w:rPr>
                <w:b/>
                <w:bCs/>
                <w:sz w:val="20"/>
                <w:szCs w:val="20"/>
              </w:rPr>
            </w:pPr>
            <w:r w:rsidRPr="008B761D">
              <w:rPr>
                <w:b/>
                <w:bCs/>
                <w:sz w:val="20"/>
                <w:szCs w:val="20"/>
              </w:rPr>
              <w:t xml:space="preserve">Main Heading </w:t>
            </w:r>
            <w:r>
              <w:rPr>
                <w:b/>
                <w:bCs/>
                <w:sz w:val="20"/>
                <w:szCs w:val="20"/>
              </w:rPr>
              <w:t>2</w:t>
            </w:r>
          </w:p>
        </w:tc>
        <w:tc>
          <w:tcPr>
            <w:tcW w:w="1113" w:type="pct"/>
            <w:shd w:val="clear" w:color="auto" w:fill="BFBFBF" w:themeFill="background1" w:themeFillShade="BF"/>
            <w:vAlign w:val="center"/>
          </w:tcPr>
          <w:p w14:paraId="00C5F178" w14:textId="0A84D34F" w:rsidR="0001396B" w:rsidRPr="0001396B" w:rsidRDefault="008B761D" w:rsidP="0001396B">
            <w:pPr>
              <w:pStyle w:val="FigursandTables"/>
              <w:rPr>
                <w:b/>
                <w:bCs/>
                <w:sz w:val="20"/>
                <w:szCs w:val="20"/>
              </w:rPr>
            </w:pPr>
            <w:r w:rsidRPr="008B761D">
              <w:rPr>
                <w:b/>
                <w:bCs/>
                <w:sz w:val="20"/>
                <w:szCs w:val="20"/>
              </w:rPr>
              <w:t xml:space="preserve">Main Heading </w:t>
            </w:r>
            <w:r>
              <w:rPr>
                <w:b/>
                <w:bCs/>
                <w:sz w:val="20"/>
                <w:szCs w:val="20"/>
              </w:rPr>
              <w:t>3</w:t>
            </w:r>
          </w:p>
        </w:tc>
        <w:tc>
          <w:tcPr>
            <w:tcW w:w="969" w:type="pct"/>
            <w:shd w:val="clear" w:color="auto" w:fill="BFBFBF" w:themeFill="background1" w:themeFillShade="BF"/>
            <w:vAlign w:val="center"/>
          </w:tcPr>
          <w:p w14:paraId="44CD3567" w14:textId="569B9C3E" w:rsidR="0001396B" w:rsidRPr="0001396B" w:rsidRDefault="008B761D" w:rsidP="0001396B">
            <w:pPr>
              <w:pStyle w:val="FigursandTables"/>
              <w:rPr>
                <w:b/>
                <w:bCs/>
                <w:sz w:val="20"/>
                <w:szCs w:val="20"/>
              </w:rPr>
            </w:pPr>
            <w:r w:rsidRPr="008B761D">
              <w:rPr>
                <w:b/>
                <w:bCs/>
                <w:sz w:val="20"/>
                <w:szCs w:val="20"/>
              </w:rPr>
              <w:t xml:space="preserve">Main Heading </w:t>
            </w:r>
            <w:r>
              <w:rPr>
                <w:b/>
                <w:bCs/>
                <w:sz w:val="20"/>
                <w:szCs w:val="20"/>
              </w:rPr>
              <w:t>4</w:t>
            </w:r>
          </w:p>
        </w:tc>
      </w:tr>
      <w:tr w:rsidR="008B761D" w:rsidRPr="0001396B" w14:paraId="5DF06FB6" w14:textId="77777777" w:rsidTr="008B761D">
        <w:trPr>
          <w:trHeight w:val="397"/>
          <w:jc w:val="center"/>
        </w:trPr>
        <w:tc>
          <w:tcPr>
            <w:tcW w:w="1250" w:type="pct"/>
            <w:vAlign w:val="center"/>
          </w:tcPr>
          <w:p w14:paraId="35453C34" w14:textId="4D875234" w:rsidR="008B761D" w:rsidRPr="0001396B" w:rsidRDefault="008B761D" w:rsidP="008B761D">
            <w:pPr>
              <w:pStyle w:val="FigursandTables"/>
              <w:jc w:val="left"/>
              <w:rPr>
                <w:b/>
                <w:bCs/>
                <w:sz w:val="20"/>
                <w:szCs w:val="20"/>
              </w:rPr>
            </w:pPr>
            <w:r w:rsidRPr="008B761D">
              <w:rPr>
                <w:b/>
                <w:bCs/>
                <w:sz w:val="20"/>
                <w:szCs w:val="20"/>
              </w:rPr>
              <w:t>Subheading</w:t>
            </w:r>
            <w:r>
              <w:rPr>
                <w:b/>
                <w:bCs/>
                <w:sz w:val="20"/>
                <w:szCs w:val="20"/>
              </w:rPr>
              <w:t xml:space="preserve"> 1</w:t>
            </w:r>
          </w:p>
        </w:tc>
        <w:tc>
          <w:tcPr>
            <w:tcW w:w="1668" w:type="pct"/>
            <w:vAlign w:val="center"/>
          </w:tcPr>
          <w:p w14:paraId="3C23621F" w14:textId="1EDFA897" w:rsidR="008B761D" w:rsidRPr="0001396B" w:rsidRDefault="008B761D" w:rsidP="008B761D">
            <w:pPr>
              <w:pStyle w:val="FigursandTables"/>
              <w:rPr>
                <w:sz w:val="20"/>
                <w:szCs w:val="20"/>
              </w:rPr>
            </w:pPr>
            <w:r w:rsidRPr="008B761D">
              <w:rPr>
                <w:sz w:val="20"/>
                <w:szCs w:val="20"/>
              </w:rPr>
              <w:t>Table content</w:t>
            </w:r>
          </w:p>
        </w:tc>
        <w:tc>
          <w:tcPr>
            <w:tcW w:w="1113" w:type="pct"/>
            <w:vAlign w:val="center"/>
          </w:tcPr>
          <w:p w14:paraId="347800D3" w14:textId="655F49E8" w:rsidR="008B761D" w:rsidRPr="0001396B" w:rsidRDefault="008B761D" w:rsidP="008B761D">
            <w:pPr>
              <w:pStyle w:val="FigursandTables"/>
              <w:rPr>
                <w:sz w:val="20"/>
                <w:szCs w:val="20"/>
              </w:rPr>
            </w:pPr>
            <w:r w:rsidRPr="008B761D">
              <w:rPr>
                <w:sz w:val="20"/>
                <w:szCs w:val="20"/>
              </w:rPr>
              <w:t>Table content</w:t>
            </w:r>
          </w:p>
        </w:tc>
        <w:tc>
          <w:tcPr>
            <w:tcW w:w="969" w:type="pct"/>
            <w:vAlign w:val="center"/>
          </w:tcPr>
          <w:p w14:paraId="7AC47604" w14:textId="10EDD30C" w:rsidR="008B761D" w:rsidRPr="0001396B" w:rsidRDefault="008B761D" w:rsidP="008B761D">
            <w:pPr>
              <w:pStyle w:val="FigursandTables"/>
              <w:rPr>
                <w:sz w:val="20"/>
                <w:szCs w:val="20"/>
              </w:rPr>
            </w:pPr>
            <w:r w:rsidRPr="008B761D">
              <w:rPr>
                <w:sz w:val="20"/>
                <w:szCs w:val="20"/>
              </w:rPr>
              <w:t>Table content</w:t>
            </w:r>
          </w:p>
        </w:tc>
      </w:tr>
      <w:tr w:rsidR="008B761D" w:rsidRPr="0001396B" w14:paraId="75533ED2" w14:textId="77777777" w:rsidTr="008B761D">
        <w:trPr>
          <w:trHeight w:val="397"/>
          <w:jc w:val="center"/>
        </w:trPr>
        <w:tc>
          <w:tcPr>
            <w:tcW w:w="1250" w:type="pct"/>
            <w:vAlign w:val="center"/>
          </w:tcPr>
          <w:p w14:paraId="6BFA877C" w14:textId="4E69392C" w:rsidR="008B761D" w:rsidRPr="0001396B" w:rsidRDefault="008B761D" w:rsidP="008B761D">
            <w:pPr>
              <w:pStyle w:val="FigursandTables"/>
              <w:jc w:val="left"/>
              <w:rPr>
                <w:b/>
                <w:bCs/>
                <w:sz w:val="20"/>
                <w:szCs w:val="20"/>
              </w:rPr>
            </w:pPr>
            <w:r w:rsidRPr="008B761D">
              <w:rPr>
                <w:b/>
                <w:bCs/>
                <w:sz w:val="20"/>
                <w:szCs w:val="20"/>
              </w:rPr>
              <w:t>Subheading</w:t>
            </w:r>
            <w:r>
              <w:rPr>
                <w:b/>
                <w:bCs/>
                <w:sz w:val="20"/>
                <w:szCs w:val="20"/>
              </w:rPr>
              <w:t xml:space="preserve"> 2</w:t>
            </w:r>
          </w:p>
        </w:tc>
        <w:tc>
          <w:tcPr>
            <w:tcW w:w="1668" w:type="pct"/>
            <w:vAlign w:val="center"/>
          </w:tcPr>
          <w:p w14:paraId="052C8F3F" w14:textId="021B8AF9" w:rsidR="008B761D" w:rsidRPr="0001396B" w:rsidRDefault="008B761D" w:rsidP="008B761D">
            <w:pPr>
              <w:pStyle w:val="FigursandTables"/>
              <w:rPr>
                <w:sz w:val="20"/>
                <w:szCs w:val="20"/>
              </w:rPr>
            </w:pPr>
            <w:r w:rsidRPr="008B761D">
              <w:rPr>
                <w:sz w:val="20"/>
                <w:szCs w:val="20"/>
              </w:rPr>
              <w:t>Table content</w:t>
            </w:r>
          </w:p>
        </w:tc>
        <w:tc>
          <w:tcPr>
            <w:tcW w:w="1113" w:type="pct"/>
            <w:vAlign w:val="center"/>
          </w:tcPr>
          <w:p w14:paraId="19800648" w14:textId="76057CBB" w:rsidR="008B761D" w:rsidRPr="0001396B" w:rsidRDefault="008B761D" w:rsidP="008B761D">
            <w:pPr>
              <w:pStyle w:val="FigursandTables"/>
              <w:rPr>
                <w:sz w:val="20"/>
                <w:szCs w:val="20"/>
              </w:rPr>
            </w:pPr>
            <w:r w:rsidRPr="008B761D">
              <w:rPr>
                <w:sz w:val="20"/>
                <w:szCs w:val="20"/>
              </w:rPr>
              <w:t>Table content</w:t>
            </w:r>
          </w:p>
        </w:tc>
        <w:tc>
          <w:tcPr>
            <w:tcW w:w="969" w:type="pct"/>
            <w:vAlign w:val="center"/>
          </w:tcPr>
          <w:p w14:paraId="5F7DB9F1" w14:textId="610F2575" w:rsidR="008B761D" w:rsidRPr="0001396B" w:rsidRDefault="008B761D" w:rsidP="008B761D">
            <w:pPr>
              <w:pStyle w:val="FigursandTables"/>
              <w:rPr>
                <w:sz w:val="20"/>
                <w:szCs w:val="20"/>
              </w:rPr>
            </w:pPr>
            <w:r w:rsidRPr="008B761D">
              <w:rPr>
                <w:sz w:val="20"/>
                <w:szCs w:val="20"/>
              </w:rPr>
              <w:t>Table content</w:t>
            </w:r>
          </w:p>
        </w:tc>
      </w:tr>
      <w:tr w:rsidR="008B761D" w:rsidRPr="0001396B" w14:paraId="3231C891" w14:textId="77777777" w:rsidTr="008B761D">
        <w:trPr>
          <w:trHeight w:val="397"/>
          <w:jc w:val="center"/>
        </w:trPr>
        <w:tc>
          <w:tcPr>
            <w:tcW w:w="1250" w:type="pct"/>
            <w:vAlign w:val="center"/>
          </w:tcPr>
          <w:p w14:paraId="159DEA30" w14:textId="1AB53E54" w:rsidR="008B761D" w:rsidRPr="0001396B" w:rsidRDefault="008B761D" w:rsidP="008B761D">
            <w:pPr>
              <w:pStyle w:val="FigursandTables"/>
              <w:jc w:val="left"/>
              <w:rPr>
                <w:b/>
                <w:bCs/>
                <w:sz w:val="20"/>
                <w:szCs w:val="20"/>
                <w:rtl/>
                <w:lang w:bidi="ar-IQ"/>
              </w:rPr>
            </w:pPr>
            <w:r w:rsidRPr="008B761D">
              <w:rPr>
                <w:b/>
                <w:bCs/>
                <w:sz w:val="20"/>
                <w:szCs w:val="20"/>
              </w:rPr>
              <w:t>Subheading</w:t>
            </w:r>
            <w:r>
              <w:rPr>
                <w:b/>
                <w:bCs/>
                <w:sz w:val="20"/>
                <w:szCs w:val="20"/>
              </w:rPr>
              <w:t xml:space="preserve"> 3</w:t>
            </w:r>
          </w:p>
        </w:tc>
        <w:tc>
          <w:tcPr>
            <w:tcW w:w="1668" w:type="pct"/>
            <w:vAlign w:val="center"/>
          </w:tcPr>
          <w:p w14:paraId="662DFC7E" w14:textId="002E4847" w:rsidR="008B761D" w:rsidRPr="0001396B" w:rsidRDefault="008B761D" w:rsidP="008B761D">
            <w:pPr>
              <w:pStyle w:val="FigursandTables"/>
              <w:rPr>
                <w:sz w:val="20"/>
                <w:szCs w:val="20"/>
              </w:rPr>
            </w:pPr>
            <w:r w:rsidRPr="008B761D">
              <w:rPr>
                <w:sz w:val="20"/>
                <w:szCs w:val="20"/>
              </w:rPr>
              <w:t>Table content</w:t>
            </w:r>
          </w:p>
        </w:tc>
        <w:tc>
          <w:tcPr>
            <w:tcW w:w="1113" w:type="pct"/>
            <w:vAlign w:val="center"/>
          </w:tcPr>
          <w:p w14:paraId="0D3C4B70" w14:textId="48FFCE53" w:rsidR="008B761D" w:rsidRPr="0001396B" w:rsidRDefault="008B761D" w:rsidP="008B761D">
            <w:pPr>
              <w:pStyle w:val="FigursandTables"/>
              <w:rPr>
                <w:sz w:val="20"/>
                <w:szCs w:val="20"/>
              </w:rPr>
            </w:pPr>
            <w:r w:rsidRPr="008B761D">
              <w:rPr>
                <w:sz w:val="20"/>
                <w:szCs w:val="20"/>
              </w:rPr>
              <w:t>Table content</w:t>
            </w:r>
          </w:p>
        </w:tc>
        <w:tc>
          <w:tcPr>
            <w:tcW w:w="969" w:type="pct"/>
            <w:vAlign w:val="center"/>
          </w:tcPr>
          <w:p w14:paraId="5D26BD1C" w14:textId="79909E59" w:rsidR="008B761D" w:rsidRPr="0001396B" w:rsidRDefault="008B761D" w:rsidP="008B761D">
            <w:pPr>
              <w:pStyle w:val="FigursandTables"/>
              <w:rPr>
                <w:sz w:val="20"/>
                <w:szCs w:val="20"/>
              </w:rPr>
            </w:pPr>
            <w:r w:rsidRPr="008B761D">
              <w:rPr>
                <w:sz w:val="20"/>
                <w:szCs w:val="20"/>
              </w:rPr>
              <w:t>Table content</w:t>
            </w:r>
          </w:p>
        </w:tc>
      </w:tr>
    </w:tbl>
    <w:p w14:paraId="357A0FBD" w14:textId="77777777" w:rsidR="003523E6" w:rsidRDefault="003523E6" w:rsidP="003523E6">
      <w:pPr>
        <w:pStyle w:val="Heading1"/>
      </w:pPr>
      <w:r>
        <w:lastRenderedPageBreak/>
        <w:t>Conclusions</w:t>
      </w:r>
    </w:p>
    <w:p w14:paraId="6E9DADD7" w14:textId="26BA9815" w:rsidR="005D7965" w:rsidRDefault="003523E6" w:rsidP="003523E6">
      <w:pPr>
        <w:pStyle w:val="BodyTexts"/>
      </w:pPr>
      <w:r>
        <w:t>A conclusion may review the main points of the paper do not replicate the abstract as the conclusion. A conclusion might elaborate on the importance of the work or suggest applications and extensions. Make sure that the whole text of your paper observes the textual arrangement on this page.</w:t>
      </w:r>
    </w:p>
    <w:p w14:paraId="2BB020E6" w14:textId="36B71BCE" w:rsidR="003523E6" w:rsidRPr="003523E6" w:rsidRDefault="003523E6" w:rsidP="003523E6">
      <w:pPr>
        <w:pStyle w:val="Heading1"/>
        <w:numPr>
          <w:ilvl w:val="0"/>
          <w:numId w:val="0"/>
        </w:numPr>
        <w:ind w:left="432" w:hanging="432"/>
      </w:pPr>
      <w:r w:rsidRPr="003523E6">
        <w:t>Acknowledgments</w:t>
      </w:r>
    </w:p>
    <w:p w14:paraId="6C2847AE" w14:textId="1EEAF49E" w:rsidR="003523E6" w:rsidRDefault="003523E6" w:rsidP="003523E6">
      <w:pPr>
        <w:jc w:val="both"/>
        <w:rPr>
          <w:rFonts w:ascii="Times New Roman" w:hAnsi="Times New Roman" w:cs="Times New Roman"/>
          <w:b/>
          <w:sz w:val="20"/>
          <w:szCs w:val="20"/>
        </w:rPr>
      </w:pPr>
      <w:r w:rsidRPr="003523E6">
        <w:rPr>
          <w:rFonts w:ascii="Times New Roman" w:eastAsiaTheme="majorEastAsia" w:hAnsi="Times New Roman" w:cs="Simplified Arabic"/>
          <w:sz w:val="24"/>
          <w:szCs w:val="24"/>
        </w:rPr>
        <w:t>Authors should acknowledge individuals, institutions, or organizations that contributed to the research or manuscript preparation but do not meet authorship criteria, including technical assistance, methodological or data support, language editing, scholarly feedback, or financial/material support. All acknowledgments must be accurate and transparent. The inclusion of parties without their involvement or consent, or misrepresentation of contributions or support, is considered unethical and may result in editorial action in accordance with the journal’s ethical standards.</w:t>
      </w:r>
    </w:p>
    <w:p w14:paraId="3207A26D" w14:textId="77777777" w:rsidR="003523E6" w:rsidRPr="003523E6" w:rsidRDefault="003523E6" w:rsidP="003523E6">
      <w:pPr>
        <w:pStyle w:val="Heading1"/>
        <w:numPr>
          <w:ilvl w:val="0"/>
          <w:numId w:val="0"/>
        </w:numPr>
        <w:ind w:left="432" w:hanging="432"/>
      </w:pPr>
      <w:r w:rsidRPr="003523E6">
        <w:t>References</w:t>
      </w:r>
    </w:p>
    <w:p w14:paraId="4A3B3C2A" w14:textId="56A015C3" w:rsidR="003523E6" w:rsidRDefault="003523E6" w:rsidP="003523E6">
      <w:pPr>
        <w:pStyle w:val="BodyTexts"/>
      </w:pPr>
      <w:r w:rsidRPr="003523E6">
        <w:t>References should be listed at the end of the manuscript in alphabetical order. The references must be described in APA (7th edition)</w:t>
      </w:r>
      <w:r>
        <w:t xml:space="preserve"> </w:t>
      </w:r>
      <w:r w:rsidRPr="003523E6">
        <w:t>style. Journal names should be given in full and should not be translated. Titles of papers should be given in their original language and they should be followed by a translation into English in the square brackets. Capitalize only the first word in a paper title, except for proper nouns and element symbols. See below the examples of references:</w:t>
      </w:r>
    </w:p>
    <w:p w14:paraId="3E5876D2" w14:textId="5E6EE13E" w:rsidR="00A428A4" w:rsidRDefault="00A428A4" w:rsidP="00A428A4">
      <w:pPr>
        <w:pStyle w:val="Heading2"/>
        <w:numPr>
          <w:ilvl w:val="0"/>
          <w:numId w:val="0"/>
        </w:numPr>
        <w:ind w:left="576" w:hanging="576"/>
      </w:pPr>
      <w:r>
        <w:t>Journal article:</w:t>
      </w:r>
      <w:r w:rsidR="0001482A">
        <w:t xml:space="preserve"> </w:t>
      </w:r>
    </w:p>
    <w:p w14:paraId="737A478D" w14:textId="6790A1A6" w:rsidR="00A428A4" w:rsidRPr="007843A7" w:rsidRDefault="00A428A4" w:rsidP="00EF6E3A">
      <w:pPr>
        <w:pStyle w:val="References"/>
        <w:rPr>
          <w:color w:val="808080" w:themeColor="background1" w:themeShade="80"/>
        </w:rPr>
      </w:pPr>
      <w:r w:rsidRPr="007843A7">
        <w:rPr>
          <w:color w:val="808080" w:themeColor="background1" w:themeShade="80"/>
        </w:rPr>
        <w:t>Author's Last name, First name initial. Middle name initial. (Year published</w:t>
      </w:r>
      <w:r w:rsidR="0001482A" w:rsidRPr="007843A7">
        <w:rPr>
          <w:color w:val="808080" w:themeColor="background1" w:themeShade="80"/>
        </w:rPr>
        <w:t>). Title</w:t>
      </w:r>
      <w:r w:rsidRPr="007843A7">
        <w:rPr>
          <w:color w:val="808080" w:themeColor="background1" w:themeShade="80"/>
        </w:rPr>
        <w:t xml:space="preserve"> of article. Title of Journal, volume </w:t>
      </w:r>
      <w:r w:rsidR="00EF6E3A" w:rsidRPr="007843A7">
        <w:rPr>
          <w:color w:val="808080" w:themeColor="background1" w:themeShade="80"/>
        </w:rPr>
        <w:t>number (</w:t>
      </w:r>
      <w:r w:rsidRPr="007843A7">
        <w:rPr>
          <w:color w:val="808080" w:themeColor="background1" w:themeShade="80"/>
        </w:rPr>
        <w:t>issue number), page range. https://doi.org/10.xxxx/xxxxxx OR URL</w:t>
      </w:r>
    </w:p>
    <w:p w14:paraId="702BB1B6" w14:textId="77777777" w:rsidR="0001482A" w:rsidRPr="0001482A" w:rsidRDefault="0001482A" w:rsidP="0001482A">
      <w:pPr>
        <w:pStyle w:val="References"/>
      </w:pPr>
      <w:r w:rsidRPr="003656C3">
        <w:rPr>
          <w:lang w:val="it-IT"/>
        </w:rPr>
        <w:t xml:space="preserve">M. Hameed Al-Delfi, A., &amp; S. Salman, A. (2022). </w:t>
      </w:r>
      <w:r w:rsidRPr="0001482A">
        <w:t>Investigating the Impact of Educational Space Design in Fostering Social Distancing: A Case Study of the University of Technology Buildings, Iraq. Journal of Sustainable Architecture and Civil Engineering, 31(2), 39–57. https://doi.org/10.5755/j01.sace.31.2.30746</w:t>
      </w:r>
    </w:p>
    <w:p w14:paraId="574D8E39" w14:textId="77777777" w:rsidR="0001482A" w:rsidRDefault="0001482A" w:rsidP="0001482A">
      <w:pPr>
        <w:pStyle w:val="References"/>
      </w:pPr>
      <w:r>
        <w:t>Salim, B. H., Abdulhussain, L. A., &amp; Salman, A. S. (2025). Ethical Considerations of Technical Sustainability in Architectural Production. Iraqi Journal of Architecture and Planning, 24(2). https://doi.org/10.36041/iqjap.2025.153129.1110</w:t>
      </w:r>
    </w:p>
    <w:p w14:paraId="55560B54" w14:textId="77777777" w:rsidR="0001482A" w:rsidRDefault="0001482A" w:rsidP="0001482A">
      <w:pPr>
        <w:pStyle w:val="References"/>
      </w:pPr>
      <w:r>
        <w:t>Wang, J. (2021). Vision of China’s future urban construction reform: In the perspective of comprehensive prevention and control for multi disasters. In Sustainable Cities and Society (Vol. 64). https://doi.org/10.1016/j.scs.2020.102511</w:t>
      </w:r>
    </w:p>
    <w:p w14:paraId="36BA1A01" w14:textId="5680CE57" w:rsidR="00E0066A" w:rsidRDefault="00E0066A" w:rsidP="00E0066A">
      <w:pPr>
        <w:pStyle w:val="Heading2"/>
        <w:numPr>
          <w:ilvl w:val="0"/>
          <w:numId w:val="0"/>
        </w:numPr>
        <w:ind w:left="576" w:hanging="576"/>
      </w:pPr>
      <w:r>
        <w:t>Book:</w:t>
      </w:r>
    </w:p>
    <w:p w14:paraId="1C84762D" w14:textId="77777777" w:rsidR="00E0066A" w:rsidRPr="007843A7" w:rsidRDefault="00E0066A" w:rsidP="00E0066A">
      <w:pPr>
        <w:pStyle w:val="References"/>
        <w:rPr>
          <w:color w:val="808080" w:themeColor="background1" w:themeShade="80"/>
        </w:rPr>
      </w:pPr>
      <w:r w:rsidRPr="007843A7">
        <w:rPr>
          <w:color w:val="808080" w:themeColor="background1" w:themeShade="80"/>
        </w:rPr>
        <w:t>Author's Last name, First name initial. Middle name initial. (Year published). Title of book. Publisher.</w:t>
      </w:r>
    </w:p>
    <w:p w14:paraId="0F8287E9" w14:textId="77777777" w:rsidR="00E0066A" w:rsidRDefault="00E0066A" w:rsidP="00E0066A">
      <w:pPr>
        <w:pStyle w:val="References"/>
      </w:pPr>
      <w:r>
        <w:t>La Roche, P. (2017). Carbon-neutral architectural design. CRC Press.</w:t>
      </w:r>
    </w:p>
    <w:p w14:paraId="1DA4B15D" w14:textId="77777777" w:rsidR="00E0066A" w:rsidRDefault="00E0066A" w:rsidP="00E0066A">
      <w:pPr>
        <w:pStyle w:val="References"/>
      </w:pPr>
      <w:r>
        <w:t>Voss, K., &amp; Musall, E. (2012). Net zero energy buildings: international projects of carbon neutrality in buildings. Walter de Gruyter.</w:t>
      </w:r>
    </w:p>
    <w:p w14:paraId="52350DB5" w14:textId="77777777" w:rsidR="00E0066A" w:rsidRDefault="00E0066A" w:rsidP="00E0066A">
      <w:pPr>
        <w:pStyle w:val="References"/>
      </w:pPr>
      <w:r>
        <w:t>Bennetts, H., Radford, A., &amp; Williamson, T. (2003). Understanding sustainable architecture. Taylor &amp; Francis.</w:t>
      </w:r>
    </w:p>
    <w:p w14:paraId="51DC3782" w14:textId="77777777" w:rsidR="00E0066A" w:rsidRPr="007843A7" w:rsidRDefault="00E0066A" w:rsidP="00E0066A">
      <w:pPr>
        <w:pStyle w:val="References"/>
        <w:rPr>
          <w:color w:val="808080" w:themeColor="background1" w:themeShade="80"/>
        </w:rPr>
      </w:pPr>
      <w:r w:rsidRPr="007843A7">
        <w:rPr>
          <w:color w:val="808080" w:themeColor="background1" w:themeShade="80"/>
        </w:rPr>
        <w:t>Editor, First name initial. Middle name initial. (Ed.). (Year published). Title of edited book. Publisher.</w:t>
      </w:r>
    </w:p>
    <w:p w14:paraId="0C53DA45" w14:textId="29020A6A" w:rsidR="003523E6" w:rsidRDefault="00E0066A" w:rsidP="00E0066A">
      <w:pPr>
        <w:pStyle w:val="References"/>
      </w:pPr>
      <w:r>
        <w:t xml:space="preserve">Stagner, J.A., &amp; Ting, D.S-K. (Eds.). (2021). Green energy and infrastructure: securing a sustainable future. CRC press.   </w:t>
      </w:r>
    </w:p>
    <w:p w14:paraId="58A52A51" w14:textId="77777777" w:rsidR="00E0066A" w:rsidRDefault="00E0066A" w:rsidP="00E0066A">
      <w:pPr>
        <w:pStyle w:val="Heading2"/>
        <w:numPr>
          <w:ilvl w:val="0"/>
          <w:numId w:val="0"/>
        </w:numPr>
        <w:ind w:left="576" w:hanging="576"/>
      </w:pPr>
      <w:r>
        <w:t>E-book:</w:t>
      </w:r>
    </w:p>
    <w:p w14:paraId="430E37BC" w14:textId="578D1FA6" w:rsidR="00E0066A" w:rsidRPr="007843A7" w:rsidRDefault="00E0066A" w:rsidP="00E0066A">
      <w:pPr>
        <w:pStyle w:val="References"/>
        <w:rPr>
          <w:color w:val="808080" w:themeColor="background1" w:themeShade="80"/>
        </w:rPr>
      </w:pPr>
      <w:r w:rsidRPr="007843A7">
        <w:rPr>
          <w:color w:val="808080" w:themeColor="background1" w:themeShade="80"/>
        </w:rPr>
        <w:t>Author's Last name, First name initial. Middle name initial. (Year published). Title of work. https://doi.org/10.xxxx/xxxxxx or URL</w:t>
      </w:r>
    </w:p>
    <w:p w14:paraId="420F7DB2" w14:textId="1F4FCEE9" w:rsidR="003523E6" w:rsidRDefault="00E0066A" w:rsidP="00E0066A">
      <w:pPr>
        <w:pStyle w:val="References"/>
      </w:pPr>
      <w:r>
        <w:lastRenderedPageBreak/>
        <w:t>Underwood, J., &amp; Isikdag, U. (Eds.). (2009). Handbook of research on building information modeling and construction informatics: Concepts and technologies: concepts and technologies. IGI Global. https://doi.org/10.4018/978-1-60566-928-1</w:t>
      </w:r>
    </w:p>
    <w:p w14:paraId="63E149C6" w14:textId="4357085D" w:rsidR="00E0066A" w:rsidRDefault="00E0066A" w:rsidP="00E0066A">
      <w:pPr>
        <w:pStyle w:val="Heading2"/>
        <w:numPr>
          <w:ilvl w:val="0"/>
          <w:numId w:val="0"/>
        </w:numPr>
        <w:ind w:left="576" w:hanging="576"/>
      </w:pPr>
      <w:r>
        <w:t>Chapter in a book:</w:t>
      </w:r>
    </w:p>
    <w:p w14:paraId="7F83B4D6" w14:textId="7CE8B511" w:rsidR="00E0066A" w:rsidRPr="007843A7" w:rsidRDefault="00E0066A" w:rsidP="00E0066A">
      <w:pPr>
        <w:pStyle w:val="References"/>
        <w:rPr>
          <w:color w:val="808080" w:themeColor="background1" w:themeShade="80"/>
        </w:rPr>
      </w:pPr>
      <w:r w:rsidRPr="007843A7">
        <w:rPr>
          <w:color w:val="808080" w:themeColor="background1" w:themeShade="80"/>
        </w:rPr>
        <w:t>Chapter author's Last name, First name initial. Middle name initial. (Year published). Title of chapter. In F. M. Last name of Editor (Ed.), Title of book (p. x or pp. x-x). https://doi.org/10.xxxx/xxxxxx or URL</w:t>
      </w:r>
    </w:p>
    <w:p w14:paraId="72ECACB2" w14:textId="2764A7F2" w:rsidR="00BF0C1F" w:rsidRDefault="00BF0C1F" w:rsidP="00BF0C1F">
      <w:pPr>
        <w:pStyle w:val="References"/>
      </w:pPr>
      <w:r w:rsidRPr="00BF0C1F">
        <w:t>Van Nederveen, S., Beheshti, R., &amp; Gielingh, W. (2009). Modelling concepts for BIM. In J. Underwood, &amp; U. Isikdag (Eds.), Handbook of research on building information modeling and construction informatics: Concepts and technologies (pp. 1-18). IGI Global. https://doi.org/10.4018/978-1-60566-928-1</w:t>
      </w:r>
    </w:p>
    <w:p w14:paraId="66E618A1" w14:textId="25421357" w:rsidR="003523E6" w:rsidRDefault="00E0066A" w:rsidP="00BF0C1F">
      <w:pPr>
        <w:pStyle w:val="References"/>
      </w:pPr>
      <w:r>
        <w:t xml:space="preserve">Morales, M. (2005). Using new technology. In J. Reyes (Ed.), </w:t>
      </w:r>
      <w:r w:rsidR="00BF0C1F" w:rsidRPr="00BF0C1F">
        <w:t>The Great Book of Teaching (pp. 135-150). Important Books.</w:t>
      </w:r>
    </w:p>
    <w:p w14:paraId="6F1704CE" w14:textId="596B0981" w:rsidR="00BF0C1F" w:rsidRDefault="00BF0C1F" w:rsidP="00BF0C1F">
      <w:pPr>
        <w:pStyle w:val="Heading2"/>
        <w:numPr>
          <w:ilvl w:val="0"/>
          <w:numId w:val="0"/>
        </w:numPr>
        <w:ind w:left="576" w:hanging="576"/>
      </w:pPr>
      <w:r>
        <w:t>Conference proceedings:</w:t>
      </w:r>
    </w:p>
    <w:p w14:paraId="308E9369" w14:textId="288BCDEF" w:rsidR="00BF0C1F" w:rsidRPr="007843A7" w:rsidRDefault="00BF0C1F" w:rsidP="00BF0C1F">
      <w:pPr>
        <w:pStyle w:val="References"/>
        <w:rPr>
          <w:color w:val="808080" w:themeColor="background1" w:themeShade="80"/>
        </w:rPr>
      </w:pPr>
      <w:r w:rsidRPr="007843A7">
        <w:rPr>
          <w:color w:val="808080" w:themeColor="background1" w:themeShade="80"/>
        </w:rPr>
        <w:t>Author's Last name, First name initial. Middle name initial. (Year published). Title of contribution. In Title of the conference (pp. x-x). Publisher. https://doi.org/10.xxxx/xxxxxx or URL</w:t>
      </w:r>
    </w:p>
    <w:p w14:paraId="2A526DB2" w14:textId="77777777" w:rsidR="00BF0C1F" w:rsidRPr="00BF0C1F" w:rsidRDefault="00BF0C1F" w:rsidP="00BF0C1F">
      <w:pPr>
        <w:pStyle w:val="References"/>
      </w:pPr>
      <w:r w:rsidRPr="00BF0C1F">
        <w:t>Salman, A. S., &amp; Hameed, T. M. (2021). Flexibility in sustainable architecture output Resistance to epidemics. IOP Conference Series: Earth and Environmental Science, 779(1), 12034. https://doi.org/10.1088/1755-1315/779/1/012034</w:t>
      </w:r>
    </w:p>
    <w:p w14:paraId="2E42A994" w14:textId="0EF39FF8" w:rsidR="00BF0C1F" w:rsidRDefault="00BF0C1F" w:rsidP="00BF0C1F">
      <w:pPr>
        <w:pStyle w:val="Heading2"/>
        <w:numPr>
          <w:ilvl w:val="0"/>
          <w:numId w:val="0"/>
        </w:numPr>
        <w:ind w:left="576" w:hanging="576"/>
      </w:pPr>
      <w:r>
        <w:t>Website</w:t>
      </w:r>
    </w:p>
    <w:p w14:paraId="48991846" w14:textId="1EAD27B8" w:rsidR="00BF0C1F" w:rsidRPr="007843A7" w:rsidRDefault="00BF0C1F" w:rsidP="00BF0C1F">
      <w:pPr>
        <w:pStyle w:val="References"/>
        <w:rPr>
          <w:color w:val="808080" w:themeColor="background1" w:themeShade="80"/>
        </w:rPr>
      </w:pPr>
      <w:r w:rsidRPr="007843A7">
        <w:rPr>
          <w:color w:val="808080" w:themeColor="background1" w:themeShade="80"/>
        </w:rPr>
        <w:t>Author's Last name, F. M. (Year, Month Day published). Title of article or page. Site Name. URL</w:t>
      </w:r>
    </w:p>
    <w:p w14:paraId="6A47528D" w14:textId="77777777" w:rsidR="00BF0C1F" w:rsidRPr="00BF0C1F" w:rsidRDefault="00BF0C1F" w:rsidP="00BF0C1F">
      <w:pPr>
        <w:pStyle w:val="References"/>
      </w:pPr>
      <w:r w:rsidRPr="00BF0C1F">
        <w:t>Vinnitskaya, I. (2012). Ground Zero Master Plan / Studio Daniel Libeskind. In Arch Daily. https://www.archdaily.com/272280/ground-zero-master-plan-studio-daniel-libeskind%3E ISSN 0719-8884</w:t>
      </w:r>
    </w:p>
    <w:p w14:paraId="1537664B" w14:textId="19336AF5" w:rsidR="00BF0C1F" w:rsidRPr="007843A7" w:rsidRDefault="00BF0C1F" w:rsidP="00BF0C1F">
      <w:pPr>
        <w:pStyle w:val="References"/>
        <w:rPr>
          <w:color w:val="808080" w:themeColor="background1" w:themeShade="80"/>
        </w:rPr>
      </w:pPr>
      <w:r w:rsidRPr="007843A7">
        <w:rPr>
          <w:color w:val="808080" w:themeColor="background1" w:themeShade="80"/>
        </w:rPr>
        <w:t>Title of article or page. (Year published). Site Name. URL</w:t>
      </w:r>
    </w:p>
    <w:p w14:paraId="73766CC1" w14:textId="095BFFED" w:rsidR="00BF0C1F" w:rsidRDefault="00BF0C1F" w:rsidP="00BF0C1F">
      <w:pPr>
        <w:pStyle w:val="References"/>
      </w:pPr>
      <w:r>
        <w:t>Biophilic design initiative. (2022). International Living Future Institute. https://living-future.org/biophilic-design/</w:t>
      </w:r>
    </w:p>
    <w:p w14:paraId="2A243597" w14:textId="77777777" w:rsidR="00BF0C1F" w:rsidRPr="00BF0C1F" w:rsidRDefault="00BF0C1F" w:rsidP="00BF0C1F">
      <w:pPr>
        <w:jc w:val="center"/>
      </w:pPr>
    </w:p>
    <w:sectPr w:rsidR="00BF0C1F" w:rsidRPr="00BF0C1F" w:rsidSect="00BF0C1F">
      <w:headerReference w:type="default" r:id="rId12"/>
      <w:footerReference w:type="default" r:id="rId13"/>
      <w:headerReference w:type="first" r:id="rId14"/>
      <w:footerReference w:type="first" r:id="rId15"/>
      <w:pgSz w:w="11906" w:h="16838" w:code="9"/>
      <w:pgMar w:top="737" w:right="851" w:bottom="567" w:left="851" w:header="567" w:footer="283"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5D9A8" w14:textId="77777777" w:rsidR="00D23000" w:rsidRDefault="00D23000" w:rsidP="00ED1C32">
      <w:pPr>
        <w:spacing w:after="0" w:line="240" w:lineRule="auto"/>
      </w:pPr>
      <w:r>
        <w:separator/>
      </w:r>
    </w:p>
  </w:endnote>
  <w:endnote w:type="continuationSeparator" w:id="0">
    <w:p w14:paraId="4107A59C" w14:textId="77777777" w:rsidR="00D23000" w:rsidRDefault="00D23000" w:rsidP="00ED1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ahnschrift Condensed">
    <w:panose1 w:val="020B0502040204020203"/>
    <w:charset w:val="00"/>
    <w:family w:val="swiss"/>
    <w:pitch w:val="variable"/>
    <w:sig w:usb0="A00002C7" w:usb1="00000002" w:usb2="00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2966159"/>
      <w:docPartObj>
        <w:docPartGallery w:val="Page Numbers (Bottom of Page)"/>
        <w:docPartUnique/>
      </w:docPartObj>
    </w:sdtPr>
    <w:sdtContent>
      <w:p w14:paraId="6B55D2C8" w14:textId="77777777" w:rsidR="003F65CE" w:rsidRDefault="003F65CE">
        <w:pPr>
          <w:pStyle w:val="Footer"/>
          <w:jc w:val="center"/>
        </w:pPr>
        <w:r>
          <w:fldChar w:fldCharType="begin"/>
        </w:r>
        <w:r>
          <w:instrText xml:space="preserve"> PAGE   \* MERGEFORMAT </w:instrText>
        </w:r>
        <w:r>
          <w:fldChar w:fldCharType="separate"/>
        </w:r>
        <w:r w:rsidR="006D59F3">
          <w:rPr>
            <w:noProof/>
          </w:rPr>
          <w:t>4</w:t>
        </w:r>
        <w:r>
          <w:rPr>
            <w:noProof/>
          </w:rPr>
          <w:fldChar w:fldCharType="end"/>
        </w:r>
      </w:p>
    </w:sdtContent>
  </w:sdt>
  <w:p w14:paraId="56843E83" w14:textId="77777777" w:rsidR="003F65CE" w:rsidRDefault="003F65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E7464" w14:textId="57D9E05C" w:rsidR="001630E7" w:rsidRPr="00915151" w:rsidRDefault="00CA1E86" w:rsidP="001630E7">
    <w:pPr>
      <w:pStyle w:val="Footer"/>
      <w:rPr>
        <w:rFonts w:asciiTheme="majorBidi" w:hAnsiTheme="majorBidi" w:cstheme="majorBidi"/>
        <w:sz w:val="16"/>
        <w:szCs w:val="16"/>
      </w:rPr>
    </w:pPr>
    <w:r>
      <w:rPr>
        <w:rFonts w:asciiTheme="majorBidi" w:hAnsiTheme="majorBidi" w:cstheme="majorBidi" w:hint="cs"/>
        <w:sz w:val="18"/>
        <w:szCs w:val="18"/>
        <w:rtl/>
      </w:rPr>
      <w:t xml:space="preserve"> </w:t>
    </w:r>
    <w:r w:rsidRPr="00915151">
      <w:rPr>
        <w:rFonts w:asciiTheme="majorBidi" w:hAnsiTheme="majorBidi" w:cstheme="majorBidi" w:hint="cs"/>
        <w:color w:val="0070C0"/>
        <w:sz w:val="16"/>
        <w:szCs w:val="16"/>
        <w:rtl/>
      </w:rPr>
      <w:t>*</w:t>
    </w:r>
    <w:r w:rsidR="001630E7" w:rsidRPr="00915151">
      <w:rPr>
        <w:rFonts w:asciiTheme="majorBidi" w:hAnsiTheme="majorBidi" w:cstheme="majorBidi"/>
        <w:sz w:val="16"/>
        <w:szCs w:val="16"/>
      </w:rPr>
      <w:t xml:space="preserve">Correspondent Author contact: </w:t>
    </w:r>
  </w:p>
  <w:p w14:paraId="6693E004" w14:textId="356DA782" w:rsidR="003F65CE" w:rsidRPr="00915151" w:rsidRDefault="003F65CE" w:rsidP="003F65CE">
    <w:pPr>
      <w:pStyle w:val="Footer"/>
      <w:rPr>
        <w:rFonts w:asciiTheme="majorBidi" w:hAnsiTheme="majorBidi" w:cstheme="majorBidi"/>
        <w:sz w:val="16"/>
        <w:szCs w:val="16"/>
      </w:rPr>
    </w:pPr>
    <w:r w:rsidRPr="00915151">
      <w:rPr>
        <w:rFonts w:asciiTheme="majorBidi" w:hAnsiTheme="majorBidi" w:cstheme="majorBidi"/>
        <w:sz w:val="16"/>
        <w:szCs w:val="16"/>
      </w:rPr>
      <w:t xml:space="preserve">DOI: </w:t>
    </w:r>
    <w:r w:rsidR="00A2389D" w:rsidRPr="00915151">
      <w:rPr>
        <w:rFonts w:asciiTheme="majorBidi" w:hAnsiTheme="majorBidi" w:cstheme="majorBidi"/>
        <w:sz w:val="16"/>
        <w:szCs w:val="16"/>
      </w:rPr>
      <w:t xml:space="preserve">https://doi.org/ </w:t>
    </w:r>
    <w:proofErr w:type="spellStart"/>
    <w:r w:rsidR="00A2389D" w:rsidRPr="00915151">
      <w:rPr>
        <w:rFonts w:asciiTheme="majorBidi" w:hAnsiTheme="majorBidi" w:cstheme="majorBidi"/>
        <w:sz w:val="16"/>
        <w:szCs w:val="16"/>
      </w:rPr>
      <w:t>xxxxxxxxx</w:t>
    </w:r>
    <w:proofErr w:type="spellEnd"/>
  </w:p>
  <w:p w14:paraId="509EEEF8" w14:textId="77777777" w:rsidR="00EB758A" w:rsidRPr="00915151" w:rsidRDefault="00EB758A" w:rsidP="00EB758A">
    <w:pPr>
      <w:pStyle w:val="Footer"/>
      <w:rPr>
        <w:rFonts w:asciiTheme="majorBidi" w:hAnsiTheme="majorBidi" w:cstheme="majorBidi"/>
        <w:sz w:val="16"/>
        <w:szCs w:val="16"/>
      </w:rPr>
    </w:pPr>
    <w:r w:rsidRPr="00915151">
      <w:rPr>
        <w:rFonts w:asciiTheme="majorBidi" w:hAnsiTheme="majorBidi" w:cstheme="majorBidi"/>
        <w:sz w:val="16"/>
        <w:szCs w:val="16"/>
      </w:rPr>
      <w:t>© 2026 The Author(s). Published by University of Technology’s Press, Baghdad, Iraq.</w:t>
    </w:r>
  </w:p>
  <w:p w14:paraId="46CC5BCB" w14:textId="0AD04F76" w:rsidR="003F65CE" w:rsidRPr="00915151" w:rsidRDefault="00EB758A" w:rsidP="00915151">
    <w:pPr>
      <w:pStyle w:val="Footer"/>
      <w:rPr>
        <w:rFonts w:asciiTheme="majorBidi" w:hAnsiTheme="majorBidi" w:cstheme="majorBidi"/>
        <w:sz w:val="16"/>
        <w:szCs w:val="16"/>
      </w:rPr>
    </w:pPr>
    <w:r w:rsidRPr="00915151">
      <w:rPr>
        <w:rFonts w:asciiTheme="majorBidi" w:hAnsiTheme="majorBidi" w:cstheme="majorBidi"/>
        <w:sz w:val="16"/>
        <w:szCs w:val="16"/>
      </w:rPr>
      <w:t xml:space="preserve">This is an </w:t>
    </w:r>
    <w:r w:rsidR="00241F70" w:rsidRPr="00915151">
      <w:rPr>
        <w:rFonts w:asciiTheme="majorBidi" w:hAnsiTheme="majorBidi" w:cstheme="majorBidi"/>
        <w:sz w:val="16"/>
        <w:szCs w:val="16"/>
      </w:rPr>
      <w:t>open-access</w:t>
    </w:r>
    <w:r w:rsidRPr="00915151">
      <w:rPr>
        <w:rFonts w:asciiTheme="majorBidi" w:hAnsiTheme="majorBidi" w:cstheme="majorBidi"/>
        <w:sz w:val="16"/>
        <w:szCs w:val="16"/>
      </w:rPr>
      <w:t xml:space="preserve"> article distributed under the terms of the </w:t>
    </w:r>
    <w:hyperlink r:id="rId1" w:tgtFrame="_blank" w:tooltip="https://creativecommons.org/licenses/by-sa/4.0/" w:history="1">
      <w:r w:rsidR="00915151" w:rsidRPr="00915151">
        <w:rPr>
          <w:rStyle w:val="Hyperlink"/>
          <w:rFonts w:asciiTheme="majorBidi" w:hAnsiTheme="majorBidi" w:cstheme="majorBidi"/>
          <w:color w:val="1155CC"/>
          <w:sz w:val="16"/>
          <w:szCs w:val="16"/>
          <w:shd w:val="clear" w:color="auto" w:fill="FFFFFF"/>
        </w:rPr>
        <w:t>Creative Commons Attribution-ShareAlike 4.0 International License (CC BY-SA 4.0)</w:t>
      </w:r>
    </w:hyperlink>
    <w:r w:rsidR="00915151" w:rsidRPr="00915151">
      <w:rPr>
        <w:rFonts w:asciiTheme="majorBidi" w:hAnsiTheme="majorBidi" w:cstheme="majorBidi"/>
        <w:color w:val="000000"/>
        <w:sz w:val="16"/>
        <w:szCs w:val="16"/>
        <w:shd w:val="clear" w:color="auto" w:fill="FFFFF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2D557" w14:textId="77777777" w:rsidR="00D23000" w:rsidRDefault="00D23000" w:rsidP="00ED1C32">
      <w:pPr>
        <w:spacing w:after="0" w:line="240" w:lineRule="auto"/>
      </w:pPr>
      <w:r>
        <w:separator/>
      </w:r>
    </w:p>
  </w:footnote>
  <w:footnote w:type="continuationSeparator" w:id="0">
    <w:p w14:paraId="05155EEA" w14:textId="77777777" w:rsidR="00D23000" w:rsidRDefault="00D23000" w:rsidP="00ED1C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816D96" w14:paraId="78C8DDBC" w14:textId="77777777" w:rsidTr="00352B87">
      <w:trPr>
        <w:trHeight w:val="287"/>
      </w:trPr>
      <w:tc>
        <w:tcPr>
          <w:tcW w:w="10194" w:type="dxa"/>
          <w:vAlign w:val="center"/>
        </w:tcPr>
        <w:p w14:paraId="1B5075EE" w14:textId="185BB9AF" w:rsidR="00816D96" w:rsidRDefault="00816D96" w:rsidP="00352B87">
          <w:pPr>
            <w:pStyle w:val="Header"/>
            <w:spacing w:line="360" w:lineRule="auto"/>
            <w:jc w:val="center"/>
          </w:pPr>
          <w:r w:rsidRPr="00816D96">
            <w:rPr>
              <w:sz w:val="20"/>
              <w:szCs w:val="20"/>
            </w:rPr>
            <w:t xml:space="preserve">Iraqi Journal of Architecture and Planning, Vol. </w:t>
          </w:r>
          <w:r w:rsidR="004779CB">
            <w:rPr>
              <w:sz w:val="20"/>
              <w:szCs w:val="20"/>
            </w:rPr>
            <w:t>00</w:t>
          </w:r>
          <w:r w:rsidRPr="00816D96">
            <w:rPr>
              <w:sz w:val="20"/>
              <w:szCs w:val="20"/>
            </w:rPr>
            <w:t xml:space="preserve"> (</w:t>
          </w:r>
          <w:r w:rsidR="004779CB">
            <w:rPr>
              <w:sz w:val="20"/>
              <w:szCs w:val="20"/>
            </w:rPr>
            <w:t>0000</w:t>
          </w:r>
          <w:r w:rsidRPr="00816D96">
            <w:rPr>
              <w:sz w:val="20"/>
              <w:szCs w:val="20"/>
            </w:rPr>
            <w:t xml:space="preserve">), Issue </w:t>
          </w:r>
          <w:r w:rsidR="004779CB">
            <w:rPr>
              <w:sz w:val="20"/>
              <w:szCs w:val="20"/>
            </w:rPr>
            <w:t>0</w:t>
          </w:r>
          <w:r w:rsidRPr="00816D96">
            <w:rPr>
              <w:sz w:val="20"/>
              <w:szCs w:val="20"/>
            </w:rPr>
            <w:t xml:space="preserve">, Pages </w:t>
          </w:r>
          <w:r w:rsidR="004779CB">
            <w:rPr>
              <w:sz w:val="20"/>
              <w:szCs w:val="20"/>
            </w:rPr>
            <w:t>00</w:t>
          </w:r>
          <w:r w:rsidRPr="00816D96">
            <w:rPr>
              <w:sz w:val="20"/>
              <w:szCs w:val="20"/>
            </w:rPr>
            <w:t>-</w:t>
          </w:r>
          <w:r w:rsidR="004779CB">
            <w:rPr>
              <w:sz w:val="20"/>
              <w:szCs w:val="20"/>
            </w:rPr>
            <w:t>00</w:t>
          </w:r>
        </w:p>
      </w:tc>
    </w:tr>
  </w:tbl>
  <w:p w14:paraId="4CEF70EE" w14:textId="77777777" w:rsidR="00ED1C32" w:rsidRDefault="00ED1C32" w:rsidP="00816D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1555"/>
      <w:gridCol w:w="7087"/>
      <w:gridCol w:w="1552"/>
    </w:tblGrid>
    <w:tr w:rsidR="00816D96" w14:paraId="754EA806" w14:textId="77777777" w:rsidTr="00352B87">
      <w:tc>
        <w:tcPr>
          <w:tcW w:w="10194" w:type="dxa"/>
          <w:gridSpan w:val="3"/>
          <w:tcBorders>
            <w:top w:val="nil"/>
            <w:left w:val="nil"/>
            <w:bottom w:val="single" w:sz="2" w:space="0" w:color="auto"/>
            <w:right w:val="nil"/>
          </w:tcBorders>
        </w:tcPr>
        <w:p w14:paraId="1B3C59D3" w14:textId="30B3A7F9" w:rsidR="00816D96" w:rsidRDefault="00816D96" w:rsidP="00446975">
          <w:pPr>
            <w:pStyle w:val="Header"/>
            <w:spacing w:line="360" w:lineRule="auto"/>
            <w:jc w:val="center"/>
          </w:pPr>
          <w:r w:rsidRPr="00352B87">
            <w:rPr>
              <w:sz w:val="20"/>
              <w:szCs w:val="20"/>
            </w:rPr>
            <w:t xml:space="preserve">Iraqi Journal of Architecture and Planning, Vol. </w:t>
          </w:r>
          <w:r w:rsidR="00506DCE">
            <w:rPr>
              <w:sz w:val="20"/>
              <w:szCs w:val="20"/>
            </w:rPr>
            <w:t>00</w:t>
          </w:r>
          <w:r w:rsidRPr="00352B87">
            <w:rPr>
              <w:sz w:val="20"/>
              <w:szCs w:val="20"/>
            </w:rPr>
            <w:t xml:space="preserve"> (</w:t>
          </w:r>
          <w:r w:rsidR="00506DCE">
            <w:rPr>
              <w:sz w:val="20"/>
              <w:szCs w:val="20"/>
            </w:rPr>
            <w:t>0000</w:t>
          </w:r>
          <w:r w:rsidRPr="00352B87">
            <w:rPr>
              <w:sz w:val="20"/>
              <w:szCs w:val="20"/>
            </w:rPr>
            <w:t xml:space="preserve">), Issue </w:t>
          </w:r>
          <w:r w:rsidR="00506DCE">
            <w:rPr>
              <w:sz w:val="20"/>
              <w:szCs w:val="20"/>
            </w:rPr>
            <w:t>0</w:t>
          </w:r>
          <w:r w:rsidRPr="00352B87">
            <w:rPr>
              <w:sz w:val="20"/>
              <w:szCs w:val="20"/>
            </w:rPr>
            <w:t xml:space="preserve">, Pages </w:t>
          </w:r>
          <w:r w:rsidR="00506DCE">
            <w:rPr>
              <w:sz w:val="20"/>
              <w:szCs w:val="20"/>
            </w:rPr>
            <w:t>00</w:t>
          </w:r>
          <w:r w:rsidRPr="00352B87">
            <w:rPr>
              <w:sz w:val="20"/>
              <w:szCs w:val="20"/>
            </w:rPr>
            <w:t>-</w:t>
          </w:r>
          <w:r w:rsidR="00506DCE">
            <w:rPr>
              <w:sz w:val="20"/>
              <w:szCs w:val="20"/>
            </w:rPr>
            <w:t>00</w:t>
          </w:r>
        </w:p>
      </w:tc>
    </w:tr>
    <w:tr w:rsidR="00352B87" w:rsidRPr="00352B87" w14:paraId="03E519A0" w14:textId="77777777" w:rsidTr="00352B87">
      <w:tc>
        <w:tcPr>
          <w:tcW w:w="10194" w:type="dxa"/>
          <w:gridSpan w:val="3"/>
          <w:tcBorders>
            <w:top w:val="single" w:sz="2" w:space="0" w:color="auto"/>
            <w:left w:val="nil"/>
            <w:bottom w:val="nil"/>
            <w:right w:val="nil"/>
          </w:tcBorders>
        </w:tcPr>
        <w:p w14:paraId="6590ED1B" w14:textId="77777777" w:rsidR="00352B87" w:rsidRPr="00352B87" w:rsidRDefault="00352B87" w:rsidP="00816D96">
          <w:pPr>
            <w:pStyle w:val="Header"/>
            <w:jc w:val="center"/>
            <w:rPr>
              <w:sz w:val="12"/>
              <w:szCs w:val="12"/>
            </w:rPr>
          </w:pPr>
        </w:p>
      </w:tc>
    </w:tr>
    <w:tr w:rsidR="00FF1878" w14:paraId="4D5F3715" w14:textId="77777777" w:rsidTr="00DF1339">
      <w:tc>
        <w:tcPr>
          <w:tcW w:w="1555" w:type="dxa"/>
          <w:tcBorders>
            <w:top w:val="nil"/>
            <w:left w:val="nil"/>
            <w:bottom w:val="nil"/>
            <w:right w:val="nil"/>
          </w:tcBorders>
          <w:vAlign w:val="center"/>
        </w:tcPr>
        <w:p w14:paraId="0714C96C" w14:textId="5842D8C2" w:rsidR="00816D96" w:rsidRDefault="00967245" w:rsidP="00DF1339">
          <w:pPr>
            <w:pStyle w:val="Header"/>
            <w:jc w:val="center"/>
          </w:pPr>
          <w:r>
            <w:rPr>
              <w:noProof/>
              <w:lang w:val="en-GB" w:eastAsia="en-GB"/>
            </w:rPr>
            <w:drawing>
              <wp:inline distT="0" distB="0" distL="0" distR="0" wp14:anchorId="17825C87" wp14:editId="7F24568B">
                <wp:extent cx="635000" cy="10879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
                          <a:extLst>
                            <a:ext uri="{28A0092B-C50C-407E-A947-70E740481C1C}">
                              <a14:useLocalDpi xmlns:a14="http://schemas.microsoft.com/office/drawing/2010/main" val="0"/>
                            </a:ext>
                          </a:extLst>
                        </a:blip>
                        <a:srcRect l="18432" t="5311" r="18053" b="5713"/>
                        <a:stretch/>
                      </pic:blipFill>
                      <pic:spPr bwMode="auto">
                        <a:xfrm>
                          <a:off x="0" y="0"/>
                          <a:ext cx="645028" cy="1105093"/>
                        </a:xfrm>
                        <a:prstGeom prst="rect">
                          <a:avLst/>
                        </a:prstGeom>
                        <a:ln>
                          <a:noFill/>
                        </a:ln>
                        <a:extLst>
                          <a:ext uri="{53640926-AAD7-44D8-BBD7-CCE9431645EC}">
                            <a14:shadowObscured xmlns:a14="http://schemas.microsoft.com/office/drawing/2010/main"/>
                          </a:ext>
                        </a:extLst>
                      </pic:spPr>
                    </pic:pic>
                  </a:graphicData>
                </a:graphic>
              </wp:inline>
            </w:drawing>
          </w:r>
        </w:p>
      </w:tc>
      <w:tc>
        <w:tcPr>
          <w:tcW w:w="7087" w:type="dxa"/>
          <w:tcBorders>
            <w:top w:val="nil"/>
            <w:left w:val="nil"/>
            <w:bottom w:val="nil"/>
            <w:right w:val="nil"/>
          </w:tcBorders>
          <w:shd w:val="clear" w:color="auto" w:fill="F3F3F3"/>
          <w:vAlign w:val="center"/>
        </w:tcPr>
        <w:p w14:paraId="437FF3D9" w14:textId="77777777" w:rsidR="00816D96" w:rsidRPr="00352B87" w:rsidRDefault="00FF1878" w:rsidP="00352B87">
          <w:pPr>
            <w:pStyle w:val="Header"/>
            <w:spacing w:after="120"/>
            <w:jc w:val="center"/>
            <w:rPr>
              <w:rFonts w:ascii="Arial" w:hAnsi="Arial" w:cs="Arial"/>
              <w:sz w:val="16"/>
              <w:szCs w:val="16"/>
            </w:rPr>
          </w:pPr>
          <w:r w:rsidRPr="00352B87">
            <w:rPr>
              <w:rFonts w:ascii="Arial" w:hAnsi="Arial" w:cs="Arial"/>
              <w:sz w:val="16"/>
              <w:szCs w:val="16"/>
            </w:rPr>
            <w:t xml:space="preserve">Contents available at </w:t>
          </w:r>
          <w:hyperlink r:id="rId2" w:history="1">
            <w:r w:rsidRPr="00352B87">
              <w:rPr>
                <w:rStyle w:val="Hyperlink"/>
                <w:rFonts w:ascii="Arial" w:hAnsi="Arial" w:cs="Arial"/>
                <w:sz w:val="16"/>
                <w:szCs w:val="16"/>
              </w:rPr>
              <w:t>Iraqi Academic Scientific Journals</w:t>
            </w:r>
          </w:hyperlink>
        </w:p>
        <w:p w14:paraId="1EBAADD7" w14:textId="77777777" w:rsidR="00FF1878" w:rsidRPr="00352B87" w:rsidRDefault="00FF1878" w:rsidP="00352B87">
          <w:pPr>
            <w:pStyle w:val="Header"/>
            <w:contextualSpacing/>
            <w:jc w:val="center"/>
            <w:rPr>
              <w:rFonts w:ascii="Bahnschrift Condensed" w:hAnsi="Bahnschrift Condensed" w:cs="Arial"/>
              <w:sz w:val="32"/>
              <w:szCs w:val="32"/>
            </w:rPr>
          </w:pPr>
          <w:r w:rsidRPr="00352B87">
            <w:rPr>
              <w:rFonts w:ascii="Bahnschrift Condensed" w:hAnsi="Bahnschrift Condensed" w:cs="Arial"/>
              <w:sz w:val="32"/>
              <w:szCs w:val="32"/>
            </w:rPr>
            <w:t>Iraqi Journal of Architecture and Planning</w:t>
          </w:r>
        </w:p>
        <w:p w14:paraId="7AABDB0E" w14:textId="77777777" w:rsidR="00FF1878" w:rsidRPr="00352B87" w:rsidRDefault="00FF1878" w:rsidP="00352B87">
          <w:pPr>
            <w:pStyle w:val="Header"/>
            <w:contextualSpacing/>
            <w:jc w:val="center"/>
            <w:rPr>
              <w:rFonts w:ascii="Andalus" w:hAnsi="Andalus" w:cs="Andalus"/>
              <w:color w:val="FF9900"/>
              <w:sz w:val="32"/>
              <w:szCs w:val="32"/>
              <w:lang w:bidi="ar-IQ"/>
            </w:rPr>
          </w:pPr>
          <w:r w:rsidRPr="00352B87">
            <w:rPr>
              <w:rFonts w:ascii="Andalus" w:hAnsi="Andalus" w:cs="Andalus"/>
              <w:sz w:val="36"/>
              <w:szCs w:val="36"/>
              <w:rtl/>
              <w:lang w:bidi="ar-IQ"/>
            </w:rPr>
            <w:t>المجلة العراقية لهندسة العمارة والتخطيط</w:t>
          </w:r>
        </w:p>
        <w:p w14:paraId="2DFFB301" w14:textId="77777777" w:rsidR="00FF1878" w:rsidRDefault="00FF1878" w:rsidP="00352B87">
          <w:pPr>
            <w:pStyle w:val="Header"/>
            <w:spacing w:before="120"/>
            <w:jc w:val="center"/>
          </w:pPr>
          <w:r w:rsidRPr="00352B87">
            <w:rPr>
              <w:rFonts w:ascii="Arial" w:hAnsi="Arial" w:cs="Arial"/>
              <w:sz w:val="16"/>
              <w:szCs w:val="16"/>
            </w:rPr>
            <w:t xml:space="preserve">Journal homepage: </w:t>
          </w:r>
          <w:hyperlink r:id="rId3" w:history="1">
            <w:r w:rsidRPr="00352B87">
              <w:rPr>
                <w:rStyle w:val="Hyperlink"/>
                <w:rFonts w:ascii="Arial" w:hAnsi="Arial" w:cs="Arial"/>
                <w:sz w:val="16"/>
                <w:szCs w:val="16"/>
              </w:rPr>
              <w:t>www.IQJAP.org</w:t>
            </w:r>
          </w:hyperlink>
        </w:p>
      </w:tc>
      <w:tc>
        <w:tcPr>
          <w:tcW w:w="1552" w:type="dxa"/>
          <w:tcBorders>
            <w:top w:val="nil"/>
            <w:left w:val="nil"/>
            <w:bottom w:val="nil"/>
            <w:right w:val="nil"/>
          </w:tcBorders>
          <w:vAlign w:val="center"/>
        </w:tcPr>
        <w:p w14:paraId="4582FE36" w14:textId="135E16F1" w:rsidR="00816D96" w:rsidRDefault="00967245" w:rsidP="00FF1878">
          <w:pPr>
            <w:pStyle w:val="Header"/>
            <w:jc w:val="center"/>
            <w:rPr>
              <w:rtl/>
              <w:lang w:bidi="ar-IQ"/>
            </w:rPr>
          </w:pPr>
          <w:r>
            <w:rPr>
              <w:rFonts w:hint="cs"/>
              <w:noProof/>
              <w:rtl/>
            </w:rPr>
            <w:drawing>
              <wp:inline distT="0" distB="0" distL="0" distR="0" wp14:anchorId="1BA2D759" wp14:editId="5BA7C617">
                <wp:extent cx="699514" cy="1042307"/>
                <wp:effectExtent l="19050" t="19050" r="24765"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extLst>
                            <a:ext uri="{28A0092B-C50C-407E-A947-70E740481C1C}">
                              <a14:useLocalDpi xmlns:a14="http://schemas.microsoft.com/office/drawing/2010/main" val="0"/>
                            </a:ext>
                          </a:extLst>
                        </a:blip>
                        <a:stretch>
                          <a:fillRect/>
                        </a:stretch>
                      </pic:blipFill>
                      <pic:spPr>
                        <a:xfrm>
                          <a:off x="0" y="0"/>
                          <a:ext cx="701427" cy="1045158"/>
                        </a:xfrm>
                        <a:prstGeom prst="rect">
                          <a:avLst/>
                        </a:prstGeom>
                        <a:ln w="3175">
                          <a:solidFill>
                            <a:schemeClr val="tx1"/>
                          </a:solidFill>
                        </a:ln>
                      </pic:spPr>
                    </pic:pic>
                  </a:graphicData>
                </a:graphic>
              </wp:inline>
            </w:drawing>
          </w:r>
        </w:p>
      </w:tc>
    </w:tr>
    <w:tr w:rsidR="00352B87" w14:paraId="1A5C7360" w14:textId="77777777" w:rsidTr="00352B87">
      <w:tc>
        <w:tcPr>
          <w:tcW w:w="1555" w:type="dxa"/>
          <w:tcBorders>
            <w:top w:val="nil"/>
            <w:left w:val="nil"/>
            <w:bottom w:val="single" w:sz="24" w:space="0" w:color="auto"/>
            <w:right w:val="nil"/>
          </w:tcBorders>
          <w:shd w:val="clear" w:color="auto" w:fill="FFFFFF" w:themeFill="background1"/>
          <w:vAlign w:val="center"/>
        </w:tcPr>
        <w:p w14:paraId="58D0F5D2" w14:textId="77777777" w:rsidR="00352B87" w:rsidRPr="00352B87" w:rsidRDefault="00352B87" w:rsidP="00FF1878">
          <w:pPr>
            <w:pStyle w:val="Header"/>
            <w:rPr>
              <w:noProof/>
              <w:sz w:val="2"/>
              <w:szCs w:val="2"/>
            </w:rPr>
          </w:pPr>
        </w:p>
      </w:tc>
      <w:tc>
        <w:tcPr>
          <w:tcW w:w="7087" w:type="dxa"/>
          <w:tcBorders>
            <w:top w:val="nil"/>
            <w:left w:val="nil"/>
            <w:bottom w:val="single" w:sz="24" w:space="0" w:color="auto"/>
            <w:right w:val="nil"/>
          </w:tcBorders>
          <w:shd w:val="clear" w:color="auto" w:fill="FFFFFF" w:themeFill="background1"/>
          <w:vAlign w:val="center"/>
        </w:tcPr>
        <w:p w14:paraId="63736748" w14:textId="77777777" w:rsidR="00352B87" w:rsidRPr="00352B87" w:rsidRDefault="00352B87" w:rsidP="00352B87">
          <w:pPr>
            <w:pStyle w:val="Header"/>
            <w:spacing w:after="120"/>
            <w:jc w:val="center"/>
            <w:rPr>
              <w:rFonts w:ascii="Arial" w:hAnsi="Arial" w:cs="Arial"/>
              <w:sz w:val="2"/>
              <w:szCs w:val="2"/>
            </w:rPr>
          </w:pPr>
        </w:p>
      </w:tc>
      <w:tc>
        <w:tcPr>
          <w:tcW w:w="1552" w:type="dxa"/>
          <w:tcBorders>
            <w:top w:val="nil"/>
            <w:left w:val="nil"/>
            <w:bottom w:val="single" w:sz="24" w:space="0" w:color="auto"/>
            <w:right w:val="nil"/>
          </w:tcBorders>
          <w:vAlign w:val="center"/>
        </w:tcPr>
        <w:p w14:paraId="5D4E27DF" w14:textId="77777777" w:rsidR="00352B87" w:rsidRPr="00352B87" w:rsidRDefault="00352B87" w:rsidP="00FF1878">
          <w:pPr>
            <w:pStyle w:val="Header"/>
            <w:jc w:val="center"/>
            <w:rPr>
              <w:noProof/>
              <w:sz w:val="2"/>
              <w:szCs w:val="2"/>
              <w:rtl/>
            </w:rPr>
          </w:pPr>
        </w:p>
      </w:tc>
    </w:tr>
  </w:tbl>
  <w:p w14:paraId="67C2E9C9" w14:textId="77777777" w:rsidR="00816D96" w:rsidRDefault="00816D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51393"/>
    <w:multiLevelType w:val="hybridMultilevel"/>
    <w:tmpl w:val="0D0A964A"/>
    <w:lvl w:ilvl="0" w:tplc="1EE217D4">
      <w:start w:val="1"/>
      <w:numFmt w:val="bullet"/>
      <w:pStyle w:val="BulletPointing"/>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7FF7C23"/>
    <w:multiLevelType w:val="hybridMultilevel"/>
    <w:tmpl w:val="99E2147E"/>
    <w:lvl w:ilvl="0" w:tplc="6EC275C2">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1FFF2B0F"/>
    <w:multiLevelType w:val="multilevel"/>
    <w:tmpl w:val="345283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17C464B"/>
    <w:multiLevelType w:val="hybridMultilevel"/>
    <w:tmpl w:val="B9A0A6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2564CE2"/>
    <w:multiLevelType w:val="hybridMultilevel"/>
    <w:tmpl w:val="A8C6609A"/>
    <w:lvl w:ilvl="0" w:tplc="D7F0BA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E96501D"/>
    <w:multiLevelType w:val="multilevel"/>
    <w:tmpl w:val="BF62B5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026255B"/>
    <w:multiLevelType w:val="multilevel"/>
    <w:tmpl w:val="4D148D2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5117212C"/>
    <w:multiLevelType w:val="multilevel"/>
    <w:tmpl w:val="BF62B5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2A17BB7"/>
    <w:multiLevelType w:val="hybridMultilevel"/>
    <w:tmpl w:val="3C66A43A"/>
    <w:lvl w:ilvl="0" w:tplc="DE9A6738">
      <w:start w:val="1"/>
      <w:numFmt w:val="decimal"/>
      <w:lvlText w:val="%1)"/>
      <w:lvlJc w:val="left"/>
      <w:pPr>
        <w:ind w:left="360" w:hanging="360"/>
      </w:pPr>
      <w:rPr>
        <w:rFonts w:hint="default"/>
        <w:lang w:val="en-G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7487233">
    <w:abstractNumId w:val="3"/>
  </w:num>
  <w:num w:numId="2" w16cid:durableId="1366904415">
    <w:abstractNumId w:val="4"/>
  </w:num>
  <w:num w:numId="3" w16cid:durableId="456528797">
    <w:abstractNumId w:val="8"/>
  </w:num>
  <w:num w:numId="4" w16cid:durableId="886378381">
    <w:abstractNumId w:val="1"/>
  </w:num>
  <w:num w:numId="5" w16cid:durableId="1033657118">
    <w:abstractNumId w:val="2"/>
  </w:num>
  <w:num w:numId="6" w16cid:durableId="1577547582">
    <w:abstractNumId w:val="6"/>
  </w:num>
  <w:num w:numId="7" w16cid:durableId="511383446">
    <w:abstractNumId w:val="7"/>
  </w:num>
  <w:num w:numId="8" w16cid:durableId="2022320645">
    <w:abstractNumId w:val="5"/>
  </w:num>
  <w:num w:numId="9" w16cid:durableId="525487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U2NzY0trA0NzA1MLVU0lEKTi0uzszPAykwqgUAasGYKCwAAAA="/>
  </w:docVars>
  <w:rsids>
    <w:rsidRoot w:val="00ED1C32"/>
    <w:rsid w:val="0001396B"/>
    <w:rsid w:val="0001482A"/>
    <w:rsid w:val="00082DD2"/>
    <w:rsid w:val="00103825"/>
    <w:rsid w:val="00133692"/>
    <w:rsid w:val="001630E7"/>
    <w:rsid w:val="001B5CB2"/>
    <w:rsid w:val="001C4587"/>
    <w:rsid w:val="001D4326"/>
    <w:rsid w:val="00215145"/>
    <w:rsid w:val="00234E51"/>
    <w:rsid w:val="00235D57"/>
    <w:rsid w:val="00241F12"/>
    <w:rsid w:val="00241F70"/>
    <w:rsid w:val="00256BDC"/>
    <w:rsid w:val="0026130B"/>
    <w:rsid w:val="00271661"/>
    <w:rsid w:val="00276FA8"/>
    <w:rsid w:val="002B7EE1"/>
    <w:rsid w:val="002C2544"/>
    <w:rsid w:val="00334254"/>
    <w:rsid w:val="003523E6"/>
    <w:rsid w:val="00352B87"/>
    <w:rsid w:val="003656C3"/>
    <w:rsid w:val="00397D60"/>
    <w:rsid w:val="003F049A"/>
    <w:rsid w:val="003F65CE"/>
    <w:rsid w:val="00410A64"/>
    <w:rsid w:val="00446975"/>
    <w:rsid w:val="0046048C"/>
    <w:rsid w:val="004779CB"/>
    <w:rsid w:val="004B77E2"/>
    <w:rsid w:val="004D2A1D"/>
    <w:rsid w:val="00506DCE"/>
    <w:rsid w:val="00520350"/>
    <w:rsid w:val="00597099"/>
    <w:rsid w:val="005A669E"/>
    <w:rsid w:val="005D7965"/>
    <w:rsid w:val="00621C8F"/>
    <w:rsid w:val="00631286"/>
    <w:rsid w:val="00647C43"/>
    <w:rsid w:val="00676139"/>
    <w:rsid w:val="00684E77"/>
    <w:rsid w:val="00697862"/>
    <w:rsid w:val="006B2FA2"/>
    <w:rsid w:val="006D59F3"/>
    <w:rsid w:val="007728EF"/>
    <w:rsid w:val="007843A7"/>
    <w:rsid w:val="007912E5"/>
    <w:rsid w:val="007F7175"/>
    <w:rsid w:val="00816D96"/>
    <w:rsid w:val="008B761D"/>
    <w:rsid w:val="008D6219"/>
    <w:rsid w:val="00915151"/>
    <w:rsid w:val="00945BDA"/>
    <w:rsid w:val="00947080"/>
    <w:rsid w:val="00967245"/>
    <w:rsid w:val="009722B9"/>
    <w:rsid w:val="009C6548"/>
    <w:rsid w:val="00A2389D"/>
    <w:rsid w:val="00A428A4"/>
    <w:rsid w:val="00A42CB9"/>
    <w:rsid w:val="00AB5084"/>
    <w:rsid w:val="00AC5A99"/>
    <w:rsid w:val="00B4143D"/>
    <w:rsid w:val="00BE79E4"/>
    <w:rsid w:val="00BF0C1F"/>
    <w:rsid w:val="00C331BB"/>
    <w:rsid w:val="00CA1E86"/>
    <w:rsid w:val="00CA62E7"/>
    <w:rsid w:val="00D11EC8"/>
    <w:rsid w:val="00D23000"/>
    <w:rsid w:val="00D469BA"/>
    <w:rsid w:val="00DC50CA"/>
    <w:rsid w:val="00DE59A0"/>
    <w:rsid w:val="00DF1339"/>
    <w:rsid w:val="00E0066A"/>
    <w:rsid w:val="00E04CE1"/>
    <w:rsid w:val="00E355A0"/>
    <w:rsid w:val="00E676CF"/>
    <w:rsid w:val="00EA1FB6"/>
    <w:rsid w:val="00EB758A"/>
    <w:rsid w:val="00EC005B"/>
    <w:rsid w:val="00EC7D0E"/>
    <w:rsid w:val="00ED1C32"/>
    <w:rsid w:val="00EF35BA"/>
    <w:rsid w:val="00EF6E3A"/>
    <w:rsid w:val="00F16292"/>
    <w:rsid w:val="00F4731F"/>
    <w:rsid w:val="00F92944"/>
    <w:rsid w:val="00FE6AA7"/>
    <w:rsid w:val="00FF18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36055"/>
  <w15:chartTrackingRefBased/>
  <w15:docId w15:val="{A0A783FC-E5C7-423F-8424-C0F8BBF98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22B9"/>
    <w:pPr>
      <w:keepNext/>
      <w:keepLines/>
      <w:numPr>
        <w:numId w:val="6"/>
      </w:numPr>
      <w:spacing w:before="240" w:after="120"/>
      <w:outlineLvl w:val="0"/>
    </w:pPr>
    <w:rPr>
      <w:rFonts w:ascii="Times New Roman Bold" w:eastAsiaTheme="majorEastAsia" w:hAnsi="Times New Roman Bold" w:cs="Simplified Arabic"/>
      <w:b/>
      <w:bCs/>
      <w:sz w:val="24"/>
      <w:szCs w:val="24"/>
      <w:lang w:bidi="fa-IR"/>
    </w:rPr>
  </w:style>
  <w:style w:type="paragraph" w:styleId="Heading2">
    <w:name w:val="heading 2"/>
    <w:basedOn w:val="Normal"/>
    <w:next w:val="Normal"/>
    <w:link w:val="Heading2Char"/>
    <w:qFormat/>
    <w:rsid w:val="009722B9"/>
    <w:pPr>
      <w:keepNext/>
      <w:numPr>
        <w:ilvl w:val="1"/>
        <w:numId w:val="6"/>
      </w:numPr>
      <w:spacing w:before="120" w:after="120" w:line="240" w:lineRule="auto"/>
      <w:outlineLvl w:val="1"/>
    </w:pPr>
    <w:rPr>
      <w:rFonts w:ascii="Times New Roman Bold" w:eastAsia="Times New Roman" w:hAnsi="Times New Roman Bold" w:cs="Simplified Arabic"/>
      <w:b/>
      <w:bCs/>
      <w:color w:val="000000"/>
      <w:sz w:val="24"/>
      <w:szCs w:val="24"/>
      <w:lang w:bidi="fa-IR"/>
    </w:rPr>
  </w:style>
  <w:style w:type="paragraph" w:styleId="Heading3">
    <w:name w:val="heading 3"/>
    <w:basedOn w:val="Normal"/>
    <w:next w:val="Normal"/>
    <w:link w:val="Heading3Char"/>
    <w:uiPriority w:val="9"/>
    <w:unhideWhenUsed/>
    <w:qFormat/>
    <w:rsid w:val="009722B9"/>
    <w:pPr>
      <w:keepNext/>
      <w:keepLines/>
      <w:numPr>
        <w:ilvl w:val="2"/>
        <w:numId w:val="6"/>
      </w:numPr>
      <w:spacing w:before="120" w:after="120" w:line="240" w:lineRule="auto"/>
      <w:outlineLvl w:val="2"/>
    </w:pPr>
    <w:rPr>
      <w:rFonts w:ascii="Times New Roman Bold" w:eastAsiaTheme="majorEastAsia" w:hAnsi="Times New Roman Bold" w:cs="Simplified Arabic"/>
      <w:b/>
      <w:bCs/>
      <w:sz w:val="24"/>
      <w:szCs w:val="24"/>
      <w:lang w:bidi="fa-IR"/>
    </w:rPr>
  </w:style>
  <w:style w:type="paragraph" w:styleId="Heading4">
    <w:name w:val="heading 4"/>
    <w:basedOn w:val="Normal"/>
    <w:next w:val="Normal"/>
    <w:link w:val="Heading4Char"/>
    <w:uiPriority w:val="9"/>
    <w:semiHidden/>
    <w:unhideWhenUsed/>
    <w:qFormat/>
    <w:rsid w:val="009722B9"/>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722B9"/>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722B9"/>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722B9"/>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722B9"/>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22B9"/>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1C3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1C32"/>
  </w:style>
  <w:style w:type="paragraph" w:styleId="Footer">
    <w:name w:val="footer"/>
    <w:basedOn w:val="Normal"/>
    <w:link w:val="FooterChar"/>
    <w:uiPriority w:val="99"/>
    <w:unhideWhenUsed/>
    <w:rsid w:val="00ED1C3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1C32"/>
  </w:style>
  <w:style w:type="table" w:styleId="TableGrid">
    <w:name w:val="Table Grid"/>
    <w:basedOn w:val="TableNormal"/>
    <w:uiPriority w:val="59"/>
    <w:rsid w:val="00816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1878"/>
    <w:rPr>
      <w:color w:val="0563C1" w:themeColor="hyperlink"/>
      <w:u w:val="single"/>
    </w:rPr>
  </w:style>
  <w:style w:type="paragraph" w:styleId="ListParagraph">
    <w:name w:val="List Paragraph"/>
    <w:basedOn w:val="Normal"/>
    <w:uiPriority w:val="34"/>
    <w:qFormat/>
    <w:rsid w:val="001630E7"/>
    <w:pPr>
      <w:bidi/>
      <w:spacing w:after="200" w:line="276" w:lineRule="auto"/>
      <w:ind w:left="720"/>
      <w:contextualSpacing/>
    </w:pPr>
    <w:rPr>
      <w:rFonts w:ascii="Calibri" w:eastAsia="Calibri" w:hAnsi="Calibri" w:cs="Arial"/>
    </w:rPr>
  </w:style>
  <w:style w:type="character" w:customStyle="1" w:styleId="st1">
    <w:name w:val="st1"/>
    <w:rsid w:val="001630E7"/>
  </w:style>
  <w:style w:type="character" w:customStyle="1" w:styleId="Heading2Char">
    <w:name w:val="Heading 2 Char"/>
    <w:basedOn w:val="DefaultParagraphFont"/>
    <w:link w:val="Heading2"/>
    <w:rsid w:val="009722B9"/>
    <w:rPr>
      <w:rFonts w:ascii="Times New Roman Bold" w:eastAsia="Times New Roman" w:hAnsi="Times New Roman Bold" w:cs="Simplified Arabic"/>
      <w:b/>
      <w:bCs/>
      <w:color w:val="000000"/>
      <w:sz w:val="24"/>
      <w:szCs w:val="24"/>
      <w:lang w:bidi="fa-IR"/>
    </w:rPr>
  </w:style>
  <w:style w:type="paragraph" w:styleId="BodyText">
    <w:name w:val="Body Text"/>
    <w:basedOn w:val="Normal"/>
    <w:link w:val="BodyTextChar"/>
    <w:rsid w:val="005D7965"/>
    <w:pPr>
      <w:spacing w:after="120" w:line="240" w:lineRule="auto"/>
    </w:pPr>
    <w:rPr>
      <w:rFonts w:ascii="Bookman Old Style" w:eastAsia="Times New Roman" w:hAnsi="Bookman Old Style" w:cs="Arial"/>
      <w:sz w:val="24"/>
      <w:szCs w:val="24"/>
    </w:rPr>
  </w:style>
  <w:style w:type="character" w:customStyle="1" w:styleId="BodyTextChar">
    <w:name w:val="Body Text Char"/>
    <w:basedOn w:val="DefaultParagraphFont"/>
    <w:link w:val="BodyText"/>
    <w:rsid w:val="005D7965"/>
    <w:rPr>
      <w:rFonts w:ascii="Bookman Old Style" w:eastAsia="Times New Roman" w:hAnsi="Bookman Old Style" w:cs="Arial"/>
      <w:sz w:val="24"/>
      <w:szCs w:val="24"/>
    </w:rPr>
  </w:style>
  <w:style w:type="paragraph" w:customStyle="1" w:styleId="tablecolhead">
    <w:name w:val="table col head"/>
    <w:basedOn w:val="Normal"/>
    <w:rsid w:val="005D7965"/>
    <w:pPr>
      <w:spacing w:after="0" w:line="240" w:lineRule="auto"/>
      <w:jc w:val="center"/>
    </w:pPr>
    <w:rPr>
      <w:rFonts w:ascii="Times New Roman" w:eastAsia="SimSun" w:hAnsi="Times New Roman" w:cs="Times New Roman"/>
      <w:b/>
      <w:bCs/>
      <w:sz w:val="16"/>
      <w:szCs w:val="16"/>
    </w:rPr>
  </w:style>
  <w:style w:type="paragraph" w:customStyle="1" w:styleId="tablecolsubhead">
    <w:name w:val="table col subhead"/>
    <w:basedOn w:val="tablecolhead"/>
    <w:rsid w:val="005D7965"/>
    <w:rPr>
      <w:i/>
      <w:iCs/>
      <w:sz w:val="15"/>
      <w:szCs w:val="15"/>
    </w:rPr>
  </w:style>
  <w:style w:type="paragraph" w:customStyle="1" w:styleId="tablecopy">
    <w:name w:val="table copy"/>
    <w:rsid w:val="005D7965"/>
    <w:pPr>
      <w:spacing w:after="0" w:line="240" w:lineRule="auto"/>
      <w:jc w:val="both"/>
    </w:pPr>
    <w:rPr>
      <w:rFonts w:ascii="Times New Roman" w:eastAsia="SimSun" w:hAnsi="Times New Roman" w:cs="Times New Roman"/>
      <w:noProof/>
      <w:sz w:val="16"/>
      <w:szCs w:val="16"/>
    </w:rPr>
  </w:style>
  <w:style w:type="table" w:styleId="TableClassic1">
    <w:name w:val="Table Classic 1"/>
    <w:basedOn w:val="TableNormal"/>
    <w:rsid w:val="005D796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A2389D"/>
    <w:rPr>
      <w:color w:val="605E5C"/>
      <w:shd w:val="clear" w:color="auto" w:fill="E1DFDD"/>
    </w:rPr>
  </w:style>
  <w:style w:type="character" w:styleId="FollowedHyperlink">
    <w:name w:val="FollowedHyperlink"/>
    <w:basedOn w:val="DefaultParagraphFont"/>
    <w:uiPriority w:val="99"/>
    <w:semiHidden/>
    <w:unhideWhenUsed/>
    <w:rsid w:val="00A2389D"/>
    <w:rPr>
      <w:color w:val="954F72" w:themeColor="followedHyperlink"/>
      <w:u w:val="single"/>
    </w:rPr>
  </w:style>
  <w:style w:type="character" w:customStyle="1" w:styleId="Heading1Char">
    <w:name w:val="Heading 1 Char"/>
    <w:basedOn w:val="DefaultParagraphFont"/>
    <w:link w:val="Heading1"/>
    <w:uiPriority w:val="9"/>
    <w:rsid w:val="009722B9"/>
    <w:rPr>
      <w:rFonts w:ascii="Times New Roman Bold" w:eastAsiaTheme="majorEastAsia" w:hAnsi="Times New Roman Bold" w:cs="Simplified Arabic"/>
      <w:b/>
      <w:bCs/>
      <w:sz w:val="24"/>
      <w:szCs w:val="24"/>
      <w:lang w:bidi="fa-IR"/>
    </w:rPr>
  </w:style>
  <w:style w:type="paragraph" w:customStyle="1" w:styleId="BodyTexts">
    <w:name w:val="Body Texts"/>
    <w:basedOn w:val="Normal"/>
    <w:link w:val="BodyTextsChar"/>
    <w:qFormat/>
    <w:rsid w:val="00676139"/>
    <w:pPr>
      <w:spacing w:after="0"/>
      <w:ind w:firstLine="567"/>
      <w:jc w:val="both"/>
    </w:pPr>
    <w:rPr>
      <w:rFonts w:ascii="Times New Roman" w:eastAsiaTheme="majorEastAsia" w:hAnsi="Times New Roman" w:cs="Simplified Arabic"/>
      <w:sz w:val="24"/>
      <w:szCs w:val="24"/>
    </w:rPr>
  </w:style>
  <w:style w:type="character" w:customStyle="1" w:styleId="Heading3Char">
    <w:name w:val="Heading 3 Char"/>
    <w:basedOn w:val="DefaultParagraphFont"/>
    <w:link w:val="Heading3"/>
    <w:uiPriority w:val="9"/>
    <w:rsid w:val="009722B9"/>
    <w:rPr>
      <w:rFonts w:ascii="Times New Roman Bold" w:eastAsiaTheme="majorEastAsia" w:hAnsi="Times New Roman Bold" w:cs="Simplified Arabic"/>
      <w:b/>
      <w:bCs/>
      <w:sz w:val="24"/>
      <w:szCs w:val="24"/>
      <w:lang w:bidi="fa-IR"/>
    </w:rPr>
  </w:style>
  <w:style w:type="character" w:customStyle="1" w:styleId="Heading4Char">
    <w:name w:val="Heading 4 Char"/>
    <w:basedOn w:val="DefaultParagraphFont"/>
    <w:link w:val="Heading4"/>
    <w:uiPriority w:val="9"/>
    <w:semiHidden/>
    <w:rsid w:val="009722B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722B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722B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722B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722B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722B9"/>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
    <w:uiPriority w:val="99"/>
    <w:semiHidden/>
    <w:unhideWhenUsed/>
    <w:rsid w:val="00E676CF"/>
    <w:pPr>
      <w:spacing w:after="120" w:line="480" w:lineRule="auto"/>
    </w:pPr>
  </w:style>
  <w:style w:type="character" w:customStyle="1" w:styleId="BodyText2Char">
    <w:name w:val="Body Text 2 Char"/>
    <w:basedOn w:val="DefaultParagraphFont"/>
    <w:link w:val="BodyText2"/>
    <w:uiPriority w:val="99"/>
    <w:semiHidden/>
    <w:rsid w:val="00E676CF"/>
  </w:style>
  <w:style w:type="paragraph" w:customStyle="1" w:styleId="Caption01">
    <w:name w:val="Caption 01"/>
    <w:basedOn w:val="BodyTexts"/>
    <w:link w:val="Caption01Char"/>
    <w:qFormat/>
    <w:rsid w:val="00D469BA"/>
    <w:pPr>
      <w:spacing w:before="120" w:after="120" w:line="240" w:lineRule="auto"/>
      <w:ind w:firstLine="0"/>
      <w:jc w:val="center"/>
    </w:pPr>
    <w:rPr>
      <w:rFonts w:ascii="Times New Roman Bold" w:hAnsi="Times New Roman Bold"/>
      <w:b/>
      <w:bCs/>
      <w:sz w:val="20"/>
      <w:szCs w:val="20"/>
      <w:lang w:val="en-GB"/>
    </w:rPr>
  </w:style>
  <w:style w:type="paragraph" w:customStyle="1" w:styleId="FigursandTables">
    <w:name w:val="Figurs and Tables"/>
    <w:basedOn w:val="BodyTexts"/>
    <w:qFormat/>
    <w:rsid w:val="002C2544"/>
    <w:pPr>
      <w:spacing w:line="240" w:lineRule="auto"/>
      <w:ind w:firstLine="0"/>
      <w:jc w:val="center"/>
    </w:pPr>
    <w:rPr>
      <w:lang w:bidi="fa-IR"/>
    </w:rPr>
  </w:style>
  <w:style w:type="character" w:customStyle="1" w:styleId="BodyTextsChar">
    <w:name w:val="Body Texts Char"/>
    <w:basedOn w:val="DefaultParagraphFont"/>
    <w:link w:val="BodyTexts"/>
    <w:rsid w:val="00D469BA"/>
    <w:rPr>
      <w:rFonts w:ascii="Times New Roman" w:eastAsiaTheme="majorEastAsia" w:hAnsi="Times New Roman" w:cs="Simplified Arabic"/>
      <w:sz w:val="24"/>
      <w:szCs w:val="24"/>
    </w:rPr>
  </w:style>
  <w:style w:type="character" w:customStyle="1" w:styleId="Caption01Char">
    <w:name w:val="Caption 01 Char"/>
    <w:basedOn w:val="BodyTextsChar"/>
    <w:link w:val="Caption01"/>
    <w:rsid w:val="00D469BA"/>
    <w:rPr>
      <w:rFonts w:ascii="Times New Roman Bold" w:eastAsiaTheme="majorEastAsia" w:hAnsi="Times New Roman Bold" w:cs="Simplified Arabic"/>
      <w:b/>
      <w:bCs/>
      <w:sz w:val="20"/>
      <w:szCs w:val="20"/>
      <w:lang w:val="en-GB"/>
    </w:rPr>
  </w:style>
  <w:style w:type="paragraph" w:customStyle="1" w:styleId="BulletPointing">
    <w:name w:val="Bullet Pointing"/>
    <w:basedOn w:val="BodyTexts"/>
    <w:qFormat/>
    <w:rsid w:val="00621C8F"/>
    <w:pPr>
      <w:numPr>
        <w:numId w:val="9"/>
      </w:numPr>
      <w:ind w:left="624" w:hanging="340"/>
    </w:pPr>
    <w:rPr>
      <w:lang w:bidi="fa-IR"/>
    </w:rPr>
  </w:style>
  <w:style w:type="paragraph" w:customStyle="1" w:styleId="References">
    <w:name w:val="References"/>
    <w:basedOn w:val="BodyTexts"/>
    <w:qFormat/>
    <w:rsid w:val="00EF6E3A"/>
    <w:pPr>
      <w:spacing w:after="120" w:line="240" w:lineRule="auto"/>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qjap.uotechnology.edu.iq/"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sa/4.0/"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IQJAP.org" TargetMode="External"/><Relationship Id="rId2" Type="http://schemas.openxmlformats.org/officeDocument/2006/relationships/hyperlink" Target="https://iasj.net/iasj?func=issues&amp;jId=111" TargetMode="External"/><Relationship Id="rId1" Type="http://schemas.openxmlformats.org/officeDocument/2006/relationships/image" Target="media/image3.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2E814-EB38-43C4-82DE-DC66DDC94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1830</Words>
  <Characters>10473</Characters>
  <Application>Microsoft Office Word</Application>
  <DocSecurity>0</DocSecurity>
  <Lines>218</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Hussaen Kahachi</dc:creator>
  <cp:keywords/>
  <dc:description/>
  <cp:lastModifiedBy>Hiader Al-Saaidy</cp:lastModifiedBy>
  <cp:revision>6</cp:revision>
  <dcterms:created xsi:type="dcterms:W3CDTF">2026-02-16T13:41:00Z</dcterms:created>
  <dcterms:modified xsi:type="dcterms:W3CDTF">2026-02-16T13:44:00Z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259fe0a3-ff75-4150-8949-de7bc643519c</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7th edition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12th edition - Harvard</vt:lpwstr>
  </property>
  <property fmtid="{D5CDD505-2E9C-101B-9397-08002B2CF9AE}" pid="11" name="Mendeley Recent Style Id 4_1">
    <vt:lpwstr>http://www.zotero.org/styles/emerald-harvard</vt:lpwstr>
  </property>
  <property fmtid="{D5CDD505-2E9C-101B-9397-08002B2CF9AE}" pid="12" name="Mendeley Recent Style Name 4_1">
    <vt:lpwstr>Emerald - Harvard</vt:lpwstr>
  </property>
  <property fmtid="{D5CDD505-2E9C-101B-9397-08002B2CF9AE}" pid="13" name="Mendeley Recent Style Id 5_1">
    <vt:lpwstr>http://www.zotero.org/styles/frontiers</vt:lpwstr>
  </property>
  <property fmtid="{D5CDD505-2E9C-101B-9397-08002B2CF9AE}" pid="14" name="Mendeley Recent Style Name 5_1">
    <vt:lpwstr>Frontiers journals</vt:lpwstr>
  </property>
  <property fmtid="{D5CDD505-2E9C-101B-9397-08002B2CF9AE}" pid="15" name="Mendeley Recent Style Id 6_1">
    <vt:lpwstr>http://www.zotero.org/styles/frontiers-of-architectural-research</vt:lpwstr>
  </property>
  <property fmtid="{D5CDD505-2E9C-101B-9397-08002B2CF9AE}" pid="16" name="Mendeley Recent Style Name 6_1">
    <vt:lpwstr>Frontiers of Architectural Research</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305d3e20-890b-3c10-ac25-92001c9912d7</vt:lpwstr>
  </property>
  <property fmtid="{D5CDD505-2E9C-101B-9397-08002B2CF9AE}" pid="25" name="Mendeley Citation Style_1">
    <vt:lpwstr>http://www.zotero.org/styles/apa</vt:lpwstr>
  </property>
</Properties>
</file>